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5A6" w:rsidRDefault="003E15A6" w:rsidP="003B3102">
      <w:pPr>
        <w:spacing w:line="660" w:lineRule="exact"/>
        <w:jc w:val="center"/>
        <w:rPr>
          <w:rFonts w:ascii="方正小标宋简体" w:eastAsia="方正小标宋简体"/>
          <w:sz w:val="36"/>
          <w:szCs w:val="44"/>
        </w:rPr>
      </w:pPr>
      <w:r>
        <w:rPr>
          <w:rFonts w:ascii="方正小标宋简体" w:eastAsia="方正小标宋简体" w:hint="eastAsia"/>
          <w:sz w:val="36"/>
          <w:szCs w:val="44"/>
        </w:rPr>
        <w:t>兰州大学大气科学学院研究生培养工作实施细则</w:t>
      </w:r>
    </w:p>
    <w:p w:rsidR="003E15A6" w:rsidRDefault="003E15A6" w:rsidP="003E15A6">
      <w:pPr>
        <w:adjustRightInd w:val="0"/>
        <w:snapToGrid w:val="0"/>
        <w:spacing w:line="540" w:lineRule="exact"/>
        <w:jc w:val="center"/>
        <w:rPr>
          <w:rFonts w:ascii="黑体" w:eastAsia="黑体" w:hAnsi="黑体" w:cs="黑体"/>
          <w:bCs/>
          <w:color w:val="000000"/>
          <w:sz w:val="32"/>
          <w:szCs w:val="32"/>
        </w:rPr>
      </w:pPr>
    </w:p>
    <w:p w:rsidR="003E15A6" w:rsidRDefault="003E15A6" w:rsidP="003E15A6">
      <w:pPr>
        <w:adjustRightInd w:val="0"/>
        <w:snapToGrid w:val="0"/>
        <w:spacing w:line="532" w:lineRule="exact"/>
        <w:jc w:val="center"/>
        <w:rPr>
          <w:rFonts w:ascii="黑体" w:eastAsia="黑体" w:hAnsi="黑体" w:cs="黑体"/>
          <w:bCs/>
          <w:color w:val="000000"/>
          <w:sz w:val="32"/>
          <w:szCs w:val="32"/>
        </w:rPr>
      </w:pPr>
      <w:r>
        <w:rPr>
          <w:rFonts w:ascii="黑体" w:eastAsia="黑体" w:hAnsi="黑体" w:cs="黑体" w:hint="eastAsia"/>
          <w:bCs/>
          <w:color w:val="000000"/>
          <w:sz w:val="32"/>
          <w:szCs w:val="32"/>
        </w:rPr>
        <w:t>第一章  总则</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第一条</w:t>
      </w:r>
      <w:r w:rsidRPr="004815AE">
        <w:rPr>
          <w:rFonts w:ascii="仿宋_GB2312" w:eastAsia="仿宋_GB2312" w:hint="eastAsia"/>
          <w:color w:val="000000"/>
          <w:sz w:val="32"/>
          <w:szCs w:val="32"/>
        </w:rPr>
        <w:t xml:space="preserve">  为加强学术学位研究生的培养和管理工作，提高培养质量，根据《中华人民共和国学位条例》《中华人民共和国学位条例暂行实施办法》《兰州大学章程》，结合学院实际情况，制定本细则。</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第二条</w:t>
      </w:r>
      <w:r w:rsidRPr="004815AE">
        <w:rPr>
          <w:rFonts w:ascii="仿宋_GB2312" w:eastAsia="仿宋_GB2312" w:hint="eastAsia"/>
          <w:color w:val="000000"/>
          <w:sz w:val="32"/>
          <w:szCs w:val="32"/>
        </w:rPr>
        <w:t xml:space="preserve">  学术学位研究生（以下简称“研究生”）培养工作以习近平新时代中国特色社会主义思想为指导，全面贯彻党的教育方针，落实立德树人根本任务，培养德智体美劳全面发展的具有创新能力的社会主义建设者和接班人。</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博士研究生旨在培养热爱祖国，拥护中国共产党的领导，遵纪守法，品德良好，掌握本学科坚实宽广的基础理论和系统深入的专门知识、具有独立从事科学研究工作的能力、能在科学或专门技术上做出创造性成果的专门人才。</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硕士研究生旨在培养热爱祖国，拥护中国共产党的领导，遵纪守法，品德良好，掌握本学科坚实的基础理论和系统的专门知识、具有从事科学研究工作或独立从事专门技术工作能力的专门人才。</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第三条</w:t>
      </w:r>
      <w:r w:rsidRPr="004815AE">
        <w:rPr>
          <w:rFonts w:ascii="仿宋_GB2312" w:eastAsia="仿宋_GB2312" w:hint="eastAsia"/>
          <w:color w:val="000000"/>
          <w:sz w:val="32"/>
          <w:szCs w:val="32"/>
        </w:rPr>
        <w:t xml:space="preserve"> 学院学位评定分委员会（以下简称“分委会”）负责制定和落实研究生培养方案、监督培养计划执行、指导课程教学、评价教学质量等工作。</w:t>
      </w:r>
    </w:p>
    <w:p w:rsidR="003E15A6" w:rsidRPr="004815AE" w:rsidRDefault="003E15A6" w:rsidP="003E15A6">
      <w:pPr>
        <w:adjustRightInd w:val="0"/>
        <w:snapToGrid w:val="0"/>
        <w:spacing w:line="532" w:lineRule="exact"/>
        <w:jc w:val="center"/>
        <w:rPr>
          <w:rFonts w:ascii="黑体" w:eastAsia="黑体" w:hAnsi="黑体" w:cs="黑体"/>
          <w:bCs/>
          <w:color w:val="000000"/>
          <w:sz w:val="32"/>
          <w:szCs w:val="32"/>
        </w:rPr>
      </w:pPr>
      <w:r w:rsidRPr="004815AE">
        <w:rPr>
          <w:rFonts w:ascii="黑体" w:eastAsia="黑体" w:hAnsi="黑体" w:cs="黑体" w:hint="eastAsia"/>
          <w:bCs/>
          <w:color w:val="000000"/>
          <w:sz w:val="32"/>
          <w:szCs w:val="32"/>
        </w:rPr>
        <w:t>第二章  选拔方式与学习年限</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 xml:space="preserve">第四条  </w:t>
      </w:r>
      <w:r w:rsidRPr="004815AE">
        <w:rPr>
          <w:rFonts w:ascii="仿宋_GB2312" w:eastAsia="仿宋_GB2312" w:hint="eastAsia"/>
          <w:color w:val="000000"/>
          <w:sz w:val="32"/>
          <w:szCs w:val="32"/>
        </w:rPr>
        <w:t>博士研究生根据选拔方式分为以下类型：</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（一）经普通招考录取的博士生；</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（二）优秀应届本科毕业生推荐免试直接攻读博士学位</w:t>
      </w:r>
      <w:r w:rsidRPr="004815AE">
        <w:rPr>
          <w:rFonts w:ascii="仿宋_GB2312" w:eastAsia="仿宋_GB2312" w:hint="eastAsia"/>
          <w:color w:val="000000"/>
          <w:sz w:val="32"/>
          <w:szCs w:val="32"/>
        </w:rPr>
        <w:lastRenderedPageBreak/>
        <w:t>的直博生；</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（三）在校优秀硕士生经考核录取的硕博连读生。</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 xml:space="preserve">第五条  </w:t>
      </w:r>
      <w:r w:rsidRPr="004815AE">
        <w:rPr>
          <w:rFonts w:ascii="仿宋_GB2312" w:eastAsia="仿宋_GB2312" w:hint="eastAsia"/>
          <w:color w:val="000000"/>
          <w:sz w:val="32"/>
          <w:szCs w:val="32"/>
        </w:rPr>
        <w:t>硕士研究生根据选拔方式分为以下类型：</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（一）经普通招考录取的硕士生；</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（二）优秀应届本科毕业生推荐免试攻读硕士学位的研究生。</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第六条</w:t>
      </w:r>
      <w:r w:rsidRPr="004815AE">
        <w:rPr>
          <w:rFonts w:ascii="仿宋_GB2312" w:eastAsia="仿宋_GB2312" w:hint="eastAsia"/>
          <w:color w:val="000000"/>
          <w:sz w:val="32"/>
          <w:szCs w:val="32"/>
        </w:rPr>
        <w:t xml:space="preserve">  硕士研究生基本学制3年，博士研究生基本学制4年，直博生基本学制5年。研究生的基本学制以其入学当年招生简章规定的学制为准。</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第七条</w:t>
      </w:r>
      <w:r w:rsidRPr="004815AE">
        <w:rPr>
          <w:rFonts w:ascii="仿宋_GB2312" w:eastAsia="仿宋_GB2312" w:hint="eastAsia"/>
          <w:color w:val="000000"/>
          <w:sz w:val="32"/>
          <w:szCs w:val="32"/>
        </w:rPr>
        <w:t xml:space="preserve">  硕士研究生最长学习年限（含休学，下同）为基本学制基础上增加1年；博士研究生（含直博生）最长学习年限为基本学制基础上增加3年。女性研究生在读期间因生育可在最长学习年限基础上再增加1年。研究生学习年限超出基本学制者，以每半年为期延长学习年限。</w:t>
      </w:r>
    </w:p>
    <w:p w:rsidR="003E15A6" w:rsidRPr="004815AE" w:rsidRDefault="003E15A6" w:rsidP="003B3102">
      <w:pPr>
        <w:adjustRightInd w:val="0"/>
        <w:snapToGrid w:val="0"/>
        <w:spacing w:line="532" w:lineRule="exact"/>
        <w:ind w:firstLineChars="200" w:firstLine="640"/>
        <w:rPr>
          <w:rFonts w:ascii="仿宋_GB2312" w:eastAsia="仿宋_GB2312"/>
          <w:b/>
          <w:color w:val="000000"/>
          <w:sz w:val="32"/>
          <w:szCs w:val="32"/>
        </w:rPr>
      </w:pPr>
      <w:r w:rsidRPr="004815AE">
        <w:rPr>
          <w:rFonts w:ascii="仿宋_GB2312" w:eastAsia="仿宋_GB2312" w:hint="eastAsia"/>
          <w:b/>
          <w:color w:val="000000"/>
          <w:sz w:val="32"/>
          <w:szCs w:val="32"/>
        </w:rPr>
        <w:t>第八条</w:t>
      </w:r>
      <w:r w:rsidRPr="004815AE">
        <w:rPr>
          <w:rFonts w:ascii="仿宋_GB2312" w:eastAsia="仿宋_GB2312" w:hint="eastAsia"/>
          <w:color w:val="000000"/>
          <w:sz w:val="32"/>
          <w:szCs w:val="32"/>
        </w:rPr>
        <w:t xml:space="preserve">  研究生须在学校规定的最长学习年限内完成学业。达到最长学习年限的研究生应以毕业、结业、肄业、退学等形式之一结束学业。</w:t>
      </w:r>
    </w:p>
    <w:p w:rsidR="003E15A6" w:rsidRPr="004815AE" w:rsidRDefault="003E15A6" w:rsidP="003E15A6">
      <w:pPr>
        <w:adjustRightInd w:val="0"/>
        <w:snapToGrid w:val="0"/>
        <w:spacing w:line="532" w:lineRule="exact"/>
        <w:jc w:val="center"/>
        <w:rPr>
          <w:rFonts w:ascii="黑体" w:eastAsia="黑体" w:hAnsi="黑体" w:cs="黑体"/>
          <w:bCs/>
          <w:color w:val="000000"/>
          <w:sz w:val="32"/>
          <w:szCs w:val="32"/>
        </w:rPr>
      </w:pPr>
      <w:r w:rsidRPr="004815AE">
        <w:rPr>
          <w:rFonts w:ascii="黑体" w:eastAsia="黑体" w:hAnsi="黑体" w:cs="黑体" w:hint="eastAsia"/>
          <w:bCs/>
          <w:color w:val="000000"/>
          <w:sz w:val="32"/>
          <w:szCs w:val="32"/>
        </w:rPr>
        <w:t>第三章  指导教师</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第九条</w:t>
      </w:r>
      <w:r w:rsidRPr="004815AE">
        <w:rPr>
          <w:rFonts w:ascii="仿宋_GB2312" w:eastAsia="仿宋_GB2312" w:hint="eastAsia"/>
          <w:color w:val="000000"/>
          <w:sz w:val="32"/>
          <w:szCs w:val="32"/>
        </w:rPr>
        <w:t xml:space="preserve">  研究生的日常培养工作由研究生指导教师（以下简称“导师”）负责，也可实行导师负责与导师小组共同培养相结合的指导方式，导师是研究生培养的第一责任人。成立导师小组指导的研究生，其导师小组构成一般由包含导师在内的本学科或相关学科的3位专家组成。博士生指导小组成员应当具有博士学位及硕士研究生指导教师资格。</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第十条</w:t>
      </w:r>
      <w:r w:rsidRPr="004815AE">
        <w:rPr>
          <w:rFonts w:ascii="仿宋_GB2312" w:eastAsia="仿宋_GB2312" w:hint="eastAsia"/>
          <w:color w:val="000000"/>
          <w:sz w:val="32"/>
          <w:szCs w:val="32"/>
        </w:rPr>
        <w:t xml:space="preserve"> 导师或导师组成员应遵守兰州大学研究生指导教师选聘与管理办法的有关规定，按照学校和学院关于研究</w:t>
      </w:r>
      <w:r w:rsidRPr="004815AE">
        <w:rPr>
          <w:rFonts w:ascii="仿宋_GB2312" w:eastAsia="仿宋_GB2312" w:hint="eastAsia"/>
          <w:color w:val="000000"/>
          <w:sz w:val="32"/>
          <w:szCs w:val="32"/>
        </w:rPr>
        <w:lastRenderedPageBreak/>
        <w:t>生培养工作的安排，履行以下主要职责或职权：</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（一）培养研究生良好的思想政治素质、道德素质、心理素质、身体素质，帮助研究生树立正确的世界观、人生观、价值观；</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（二）指导研究生遵守学术规范，恪守学术道德，坚守学术诚信；</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（三）参与制定所在学科研究生培养方案，并依据培养方案的基本要求和研究生的实际情况，指导并帮助研究生制定个人培养计划；</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（四）开设高水平的研究生课程或专题讲座，夯实研究生的专业基础，拓展学术视野；</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（五）定期召开组会，指导、检查、督促研究生按时、有效地完成课程学习任务，执行学习和科研计划，帮助研究生达到其申请学位所需的课程、必修环节、学位论文及答辩等方面的要求；</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（六）积极争取科学研究项目及经费，为培养研究生创造良好的研究条件；</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（七）做好因材施教，注重启迪研究生的创新思维，积极培养优秀人才，引导研究生产出高水平的科研成果；</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（八）全程负责研究生学位（毕业）论文的指导与审核把关，对不符合要求的学位（毕业）论文作出推迟论文答辩的决定；</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（九）对不能达到培养要求的研究生提出分流选择建议；</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（十）充分发挥研究生指导小组的作用，加强联合培养。</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第十一条</w:t>
      </w:r>
      <w:r w:rsidRPr="004815AE">
        <w:rPr>
          <w:rFonts w:ascii="仿宋_GB2312" w:eastAsia="仿宋_GB2312" w:hint="eastAsia"/>
          <w:color w:val="000000"/>
          <w:sz w:val="32"/>
          <w:szCs w:val="32"/>
        </w:rPr>
        <w:t xml:space="preserve">  导师和研究生基于双向选择建立指导和被指导关系，最迟应于</w:t>
      </w:r>
      <w:r>
        <w:rPr>
          <w:rFonts w:ascii="仿宋_GB2312" w:eastAsia="仿宋_GB2312" w:hint="eastAsia"/>
          <w:color w:val="000000"/>
          <w:sz w:val="32"/>
          <w:szCs w:val="32"/>
        </w:rPr>
        <w:t>研究生开题前</w:t>
      </w:r>
      <w:r w:rsidRPr="004815AE">
        <w:rPr>
          <w:rFonts w:ascii="仿宋_GB2312" w:eastAsia="仿宋_GB2312" w:hint="eastAsia"/>
          <w:color w:val="000000"/>
          <w:sz w:val="32"/>
          <w:szCs w:val="32"/>
        </w:rPr>
        <w:t>完成双向选择。导师信息</w:t>
      </w:r>
      <w:r w:rsidRPr="004815AE">
        <w:rPr>
          <w:rFonts w:ascii="仿宋_GB2312" w:eastAsia="仿宋_GB2312" w:hint="eastAsia"/>
          <w:color w:val="000000"/>
          <w:sz w:val="32"/>
          <w:szCs w:val="32"/>
        </w:rPr>
        <w:lastRenderedPageBreak/>
        <w:t>应及时录入研究生综合管理系统；导师小组成员由研究生导师确定，须在规定时间内经学院审核录入管理系统。在研究生尚未确定导师前，须根据实际情况指定专人履行学业指导和业务审核职责。</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第十二条</w:t>
      </w:r>
      <w:r w:rsidRPr="004815AE">
        <w:rPr>
          <w:rFonts w:ascii="仿宋_GB2312" w:eastAsia="仿宋_GB2312" w:hint="eastAsia"/>
          <w:color w:val="000000"/>
          <w:sz w:val="32"/>
          <w:szCs w:val="32"/>
        </w:rPr>
        <w:t xml:space="preserve">  研究生培养过程中，因导师工作调动或其他特殊原因无法继续指导的，研究生可以申请转导师；导师变更程序按《兰州大学研究生学籍管理办法》有关规定执行。研究生因转导师，可以申请变更导师指导小组成员，除此之外导师指导小组成员不得随意变更。</w:t>
      </w:r>
    </w:p>
    <w:p w:rsidR="003E15A6" w:rsidRPr="004815AE" w:rsidRDefault="003E15A6" w:rsidP="003E15A6">
      <w:pPr>
        <w:adjustRightInd w:val="0"/>
        <w:snapToGrid w:val="0"/>
        <w:spacing w:line="532" w:lineRule="exact"/>
        <w:jc w:val="center"/>
        <w:rPr>
          <w:rFonts w:ascii="黑体" w:eastAsia="黑体" w:hAnsi="黑体" w:cs="黑体"/>
          <w:bCs/>
          <w:color w:val="000000"/>
          <w:sz w:val="32"/>
          <w:szCs w:val="32"/>
        </w:rPr>
      </w:pPr>
      <w:r w:rsidRPr="004815AE">
        <w:rPr>
          <w:rFonts w:ascii="黑体" w:eastAsia="黑体" w:hAnsi="黑体" w:cs="黑体" w:hint="eastAsia"/>
          <w:bCs/>
          <w:color w:val="000000"/>
          <w:sz w:val="32"/>
          <w:szCs w:val="32"/>
        </w:rPr>
        <w:t>第四章  培养方案与个人培养计划</w:t>
      </w:r>
    </w:p>
    <w:p w:rsidR="003E15A6" w:rsidRPr="004815AE" w:rsidRDefault="003E15A6" w:rsidP="003E15A6">
      <w:pPr>
        <w:adjustRightInd w:val="0"/>
        <w:snapToGrid w:val="0"/>
        <w:spacing w:line="532" w:lineRule="exact"/>
        <w:ind w:firstLine="588"/>
        <w:rPr>
          <w:rFonts w:ascii="仿宋_GB2312" w:eastAsia="仿宋_GB2312"/>
          <w:color w:val="000000"/>
          <w:sz w:val="32"/>
          <w:szCs w:val="32"/>
        </w:rPr>
      </w:pPr>
      <w:r w:rsidRPr="004815AE">
        <w:rPr>
          <w:rFonts w:ascii="仿宋_GB2312" w:eastAsia="仿宋_GB2312" w:hint="eastAsia"/>
          <w:b/>
          <w:color w:val="000000"/>
          <w:sz w:val="32"/>
          <w:szCs w:val="32"/>
        </w:rPr>
        <w:t>第十三条</w:t>
      </w:r>
      <w:r w:rsidRPr="004815AE">
        <w:rPr>
          <w:rFonts w:ascii="仿宋_GB2312" w:eastAsia="仿宋_GB2312" w:hint="eastAsia"/>
          <w:color w:val="000000"/>
          <w:sz w:val="32"/>
          <w:szCs w:val="32"/>
        </w:rPr>
        <w:t xml:space="preserve">  学院根据学校关于研究生培养的基本要求和学位授予标准制定研究生培养方案，并以此作为研究生培养工作的基本依据。培养方案应符合研究生教育规律，明确培养目标，创新培养模式，优化课程体系与必修环节，落实学院和导师对研究生培养的主体职责，强化培养全过程的质量监督，充分体现学科特色和学术前沿，积极适应国家经济社会发展需求。</w:t>
      </w:r>
    </w:p>
    <w:p w:rsidR="003E15A6" w:rsidRPr="004815AE" w:rsidRDefault="003E15A6" w:rsidP="003E15A6">
      <w:pPr>
        <w:adjustRightInd w:val="0"/>
        <w:snapToGrid w:val="0"/>
        <w:spacing w:line="532" w:lineRule="exact"/>
        <w:ind w:firstLine="588"/>
        <w:rPr>
          <w:rFonts w:ascii="仿宋_GB2312" w:eastAsia="仿宋_GB2312"/>
          <w:color w:val="000000"/>
          <w:sz w:val="32"/>
          <w:szCs w:val="32"/>
        </w:rPr>
      </w:pPr>
      <w:r w:rsidRPr="004815AE">
        <w:rPr>
          <w:rFonts w:ascii="仿宋_GB2312" w:eastAsia="仿宋_GB2312" w:hint="eastAsia"/>
          <w:b/>
          <w:color w:val="000000"/>
          <w:sz w:val="32"/>
          <w:szCs w:val="32"/>
        </w:rPr>
        <w:t xml:space="preserve">第十四条  </w:t>
      </w:r>
      <w:r w:rsidRPr="004815AE">
        <w:rPr>
          <w:rFonts w:ascii="仿宋_GB2312" w:eastAsia="仿宋_GB2312" w:hint="eastAsia"/>
          <w:color w:val="000000"/>
          <w:sz w:val="32"/>
          <w:szCs w:val="32"/>
        </w:rPr>
        <w:t>研究生培养方案应充分体现立德树人、德育为先、德智体美劳全面发展的根本要求。培养方案原则上按照学科目录内的一级学科制定，充分体现硕博贯通式培养的要求。</w:t>
      </w:r>
    </w:p>
    <w:p w:rsidR="003E15A6" w:rsidRPr="004815AE" w:rsidRDefault="003E15A6" w:rsidP="003E15A6">
      <w:pPr>
        <w:adjustRightInd w:val="0"/>
        <w:snapToGrid w:val="0"/>
        <w:spacing w:line="532" w:lineRule="exact"/>
        <w:ind w:firstLine="588"/>
        <w:rPr>
          <w:rFonts w:ascii="仿宋_GB2312" w:eastAsia="仿宋_GB2312"/>
          <w:color w:val="000000"/>
          <w:sz w:val="32"/>
          <w:szCs w:val="32"/>
        </w:rPr>
      </w:pPr>
      <w:r w:rsidRPr="004815AE">
        <w:rPr>
          <w:rFonts w:ascii="仿宋_GB2312" w:eastAsia="仿宋_GB2312" w:hint="eastAsia"/>
          <w:b/>
          <w:color w:val="000000"/>
          <w:sz w:val="32"/>
          <w:szCs w:val="32"/>
        </w:rPr>
        <w:t>第十五条</w:t>
      </w:r>
      <w:r w:rsidRPr="004815AE">
        <w:rPr>
          <w:rFonts w:ascii="仿宋_GB2312" w:eastAsia="仿宋_GB2312" w:hint="eastAsia"/>
          <w:color w:val="000000"/>
          <w:sz w:val="32"/>
          <w:szCs w:val="32"/>
        </w:rPr>
        <w:t xml:space="preserve">  培养方案应当包括学科专业名称和代码、培养目标和基本要求、学制及学习年限、培养方向、培养方式、课程教学要求、必修环节、基本学分要求、学位论文、毕业和学位授予等。</w:t>
      </w:r>
    </w:p>
    <w:p w:rsidR="003E15A6" w:rsidRPr="004815AE" w:rsidRDefault="003E15A6" w:rsidP="003E15A6">
      <w:pPr>
        <w:adjustRightInd w:val="0"/>
        <w:snapToGrid w:val="0"/>
        <w:spacing w:line="532" w:lineRule="exact"/>
        <w:ind w:firstLine="588"/>
        <w:rPr>
          <w:rFonts w:ascii="仿宋_GB2312" w:eastAsia="仿宋_GB2312"/>
          <w:color w:val="000000"/>
          <w:sz w:val="32"/>
          <w:szCs w:val="32"/>
        </w:rPr>
      </w:pPr>
      <w:r w:rsidRPr="004815AE">
        <w:rPr>
          <w:rFonts w:ascii="仿宋_GB2312" w:eastAsia="仿宋_GB2312" w:hint="eastAsia"/>
          <w:b/>
          <w:color w:val="000000"/>
          <w:sz w:val="32"/>
          <w:szCs w:val="32"/>
        </w:rPr>
        <w:t>第十六条</w:t>
      </w:r>
      <w:r w:rsidRPr="004815AE">
        <w:rPr>
          <w:rFonts w:ascii="仿宋_GB2312" w:eastAsia="仿宋_GB2312" w:hint="eastAsia"/>
          <w:color w:val="000000"/>
          <w:sz w:val="32"/>
          <w:szCs w:val="32"/>
        </w:rPr>
        <w:t xml:space="preserve">  培养方案应由学院根据需求及时进行修订，</w:t>
      </w:r>
      <w:r w:rsidRPr="004815AE">
        <w:rPr>
          <w:rFonts w:ascii="仿宋_GB2312" w:eastAsia="仿宋_GB2312" w:hint="eastAsia"/>
          <w:color w:val="000000"/>
          <w:sz w:val="32"/>
          <w:szCs w:val="32"/>
        </w:rPr>
        <w:lastRenderedPageBreak/>
        <w:t>修订后的培养方案由分委会讨论通过后，提交学院审核，最后报研究生院审核备案后，在相应年级研究生入学前发布。</w:t>
      </w:r>
    </w:p>
    <w:p w:rsidR="003E15A6" w:rsidRPr="004815AE" w:rsidRDefault="003E15A6" w:rsidP="003E15A6">
      <w:pPr>
        <w:adjustRightInd w:val="0"/>
        <w:snapToGrid w:val="0"/>
        <w:spacing w:line="532" w:lineRule="exact"/>
        <w:ind w:firstLine="588"/>
        <w:rPr>
          <w:rFonts w:ascii="仿宋_GB2312" w:eastAsia="仿宋_GB2312"/>
          <w:color w:val="000000"/>
          <w:sz w:val="32"/>
          <w:szCs w:val="32"/>
        </w:rPr>
      </w:pPr>
      <w:r w:rsidRPr="004815AE">
        <w:rPr>
          <w:rFonts w:ascii="仿宋_GB2312" w:eastAsia="仿宋_GB2312" w:hint="eastAsia"/>
          <w:b/>
          <w:color w:val="000000"/>
          <w:sz w:val="32"/>
          <w:szCs w:val="32"/>
        </w:rPr>
        <w:t>第十七条</w:t>
      </w:r>
      <w:r w:rsidRPr="004815AE">
        <w:rPr>
          <w:rFonts w:ascii="仿宋_GB2312" w:eastAsia="仿宋_GB2312" w:hint="eastAsia"/>
          <w:color w:val="000000"/>
          <w:sz w:val="32"/>
          <w:szCs w:val="32"/>
        </w:rPr>
        <w:t xml:space="preserve">  申请增列学位授权点或学制、专业方向调整时，应先完成相应培养方案在研究生院的审核备案工作。</w:t>
      </w:r>
    </w:p>
    <w:p w:rsidR="003E15A6" w:rsidRPr="004815AE" w:rsidRDefault="003E15A6" w:rsidP="003E15A6">
      <w:pPr>
        <w:adjustRightInd w:val="0"/>
        <w:snapToGrid w:val="0"/>
        <w:spacing w:line="532" w:lineRule="exact"/>
        <w:ind w:firstLine="588"/>
        <w:rPr>
          <w:rFonts w:ascii="仿宋_GB2312" w:eastAsia="仿宋_GB2312"/>
          <w:color w:val="000000"/>
          <w:sz w:val="32"/>
          <w:szCs w:val="32"/>
        </w:rPr>
      </w:pPr>
      <w:r w:rsidRPr="004815AE">
        <w:rPr>
          <w:rFonts w:ascii="仿宋_GB2312" w:eastAsia="仿宋_GB2312" w:hint="eastAsia"/>
          <w:b/>
          <w:color w:val="000000"/>
          <w:sz w:val="32"/>
          <w:szCs w:val="32"/>
        </w:rPr>
        <w:t>第十八条</w:t>
      </w:r>
      <w:r w:rsidRPr="004815AE">
        <w:rPr>
          <w:rFonts w:ascii="仿宋_GB2312" w:eastAsia="仿宋_GB2312" w:hint="eastAsia"/>
          <w:color w:val="000000"/>
          <w:sz w:val="32"/>
          <w:szCs w:val="32"/>
        </w:rPr>
        <w:t xml:space="preserve">  研究生的培养方案应保持相对稳定，其中培养基本要求、基本学习年限、学分要求等关键要素原则上不得随意修改；课程设置及其属性等信息如确需调整，由相关学科点提出修改申请，经分委会审核后将完整培养方案提交研究生院审核备案后执行。</w:t>
      </w:r>
    </w:p>
    <w:p w:rsidR="003E15A6" w:rsidRPr="004815AE" w:rsidRDefault="003E15A6" w:rsidP="003E15A6">
      <w:pPr>
        <w:adjustRightInd w:val="0"/>
        <w:snapToGrid w:val="0"/>
        <w:spacing w:line="532" w:lineRule="exact"/>
        <w:ind w:firstLine="588"/>
        <w:rPr>
          <w:rFonts w:ascii="仿宋_GB2312" w:eastAsia="仿宋_GB2312"/>
          <w:color w:val="000000"/>
          <w:sz w:val="32"/>
          <w:szCs w:val="32"/>
        </w:rPr>
      </w:pPr>
      <w:r w:rsidRPr="004815AE">
        <w:rPr>
          <w:rFonts w:ascii="仿宋_GB2312" w:eastAsia="仿宋_GB2312" w:hint="eastAsia"/>
          <w:b/>
          <w:color w:val="000000"/>
          <w:sz w:val="32"/>
          <w:szCs w:val="32"/>
        </w:rPr>
        <w:t>第十九条</w:t>
      </w:r>
      <w:r w:rsidRPr="004815AE">
        <w:rPr>
          <w:rFonts w:ascii="仿宋_GB2312" w:eastAsia="仿宋_GB2312" w:hint="eastAsia"/>
          <w:color w:val="000000"/>
          <w:sz w:val="32"/>
          <w:szCs w:val="32"/>
        </w:rPr>
        <w:t xml:space="preserve">  研究生入学后，应当在导师指导下根据相应培养方案制定个人培养计划。个人培养计划是对研究生进行毕业及学位授予资格审查的重要依据。</w:t>
      </w:r>
    </w:p>
    <w:p w:rsidR="003E15A6" w:rsidRPr="004815AE" w:rsidRDefault="003E15A6" w:rsidP="003E15A6">
      <w:pPr>
        <w:adjustRightInd w:val="0"/>
        <w:snapToGrid w:val="0"/>
        <w:spacing w:line="532" w:lineRule="exact"/>
        <w:ind w:firstLine="588"/>
        <w:rPr>
          <w:rFonts w:ascii="仿宋_GB2312" w:eastAsia="仿宋_GB2312"/>
          <w:color w:val="000000"/>
          <w:sz w:val="32"/>
          <w:szCs w:val="32"/>
        </w:rPr>
      </w:pPr>
      <w:r w:rsidRPr="004815AE">
        <w:rPr>
          <w:rFonts w:ascii="仿宋_GB2312" w:eastAsia="仿宋_GB2312" w:hint="eastAsia"/>
          <w:b/>
          <w:color w:val="000000"/>
          <w:sz w:val="32"/>
          <w:szCs w:val="32"/>
        </w:rPr>
        <w:t>第二十条</w:t>
      </w:r>
      <w:r w:rsidRPr="004815AE">
        <w:rPr>
          <w:rFonts w:ascii="仿宋_GB2312" w:eastAsia="仿宋_GB2312" w:hint="eastAsia"/>
          <w:color w:val="000000"/>
          <w:sz w:val="32"/>
          <w:szCs w:val="32"/>
        </w:rPr>
        <w:t xml:space="preserve">  研究生个人培养计划一般应在新生入学后一个月内通过研究生综合管理系统制定完成。导师应对研究生培养计划制定情况进行指导和审核。</w:t>
      </w:r>
    </w:p>
    <w:p w:rsidR="003E15A6" w:rsidRPr="004815AE" w:rsidRDefault="003E15A6" w:rsidP="003E15A6">
      <w:pPr>
        <w:adjustRightInd w:val="0"/>
        <w:snapToGrid w:val="0"/>
        <w:spacing w:line="532" w:lineRule="exact"/>
        <w:ind w:firstLine="588"/>
        <w:rPr>
          <w:rFonts w:ascii="仿宋_GB2312" w:eastAsia="仿宋_GB2312"/>
          <w:color w:val="000000"/>
          <w:sz w:val="32"/>
          <w:szCs w:val="32"/>
        </w:rPr>
      </w:pPr>
      <w:r w:rsidRPr="004815AE">
        <w:rPr>
          <w:rFonts w:ascii="仿宋_GB2312" w:eastAsia="仿宋_GB2312" w:hint="eastAsia"/>
          <w:b/>
          <w:color w:val="000000"/>
          <w:sz w:val="32"/>
          <w:szCs w:val="32"/>
        </w:rPr>
        <w:t xml:space="preserve">第二十一条  </w:t>
      </w:r>
      <w:r w:rsidRPr="004815AE">
        <w:rPr>
          <w:rFonts w:ascii="仿宋_GB2312" w:eastAsia="仿宋_GB2312" w:hint="eastAsia"/>
          <w:color w:val="000000"/>
          <w:sz w:val="32"/>
          <w:szCs w:val="32"/>
        </w:rPr>
        <w:t>培养计划确定后，研究生和导师均应严格遵守。培养计划因客观情况发生变化而不能执行的，研究生应根据学校的时间安排在管理系统中提前申请变更，经导师和</w:t>
      </w:r>
      <w:r w:rsidRPr="004815AE">
        <w:rPr>
          <w:rFonts w:ascii="仿宋_GB2312" w:eastAsia="仿宋_GB2312" w:hint="eastAsia"/>
          <w:sz w:val="32"/>
          <w:szCs w:val="32"/>
        </w:rPr>
        <w:t>学院</w:t>
      </w:r>
      <w:r w:rsidRPr="004815AE">
        <w:rPr>
          <w:rFonts w:ascii="仿宋_GB2312" w:eastAsia="仿宋_GB2312" w:hint="eastAsia"/>
          <w:color w:val="000000"/>
          <w:sz w:val="32"/>
          <w:szCs w:val="32"/>
        </w:rPr>
        <w:t>同意后方可生效。</w:t>
      </w:r>
    </w:p>
    <w:p w:rsidR="003E15A6" w:rsidRPr="004815AE" w:rsidRDefault="003E15A6" w:rsidP="003E15A6">
      <w:pPr>
        <w:adjustRightInd w:val="0"/>
        <w:snapToGrid w:val="0"/>
        <w:spacing w:line="532" w:lineRule="exact"/>
        <w:ind w:firstLine="588"/>
        <w:rPr>
          <w:rFonts w:ascii="仿宋_GB2312" w:eastAsia="仿宋_GB2312"/>
          <w:color w:val="000000"/>
          <w:sz w:val="32"/>
          <w:szCs w:val="32"/>
        </w:rPr>
      </w:pPr>
      <w:r w:rsidRPr="004815AE">
        <w:rPr>
          <w:rFonts w:ascii="仿宋_GB2312" w:eastAsia="仿宋_GB2312" w:hint="eastAsia"/>
          <w:b/>
          <w:color w:val="000000"/>
          <w:sz w:val="32"/>
          <w:szCs w:val="32"/>
        </w:rPr>
        <w:t xml:space="preserve">第二十二条  </w:t>
      </w:r>
      <w:r w:rsidRPr="004815AE">
        <w:rPr>
          <w:rFonts w:ascii="仿宋_GB2312" w:eastAsia="仿宋_GB2312" w:hint="eastAsia"/>
          <w:bCs/>
          <w:color w:val="000000"/>
          <w:sz w:val="32"/>
          <w:szCs w:val="32"/>
        </w:rPr>
        <w:t>硕博连读研究生的培养方案按照转博当年的直接攻读博士学位研究生培养方案执行，其硕士阶段的课程成绩全部带入博士阶段。</w:t>
      </w:r>
    </w:p>
    <w:p w:rsidR="003E15A6" w:rsidRPr="004815AE" w:rsidRDefault="003E15A6" w:rsidP="003E15A6">
      <w:pPr>
        <w:adjustRightInd w:val="0"/>
        <w:snapToGrid w:val="0"/>
        <w:spacing w:line="532" w:lineRule="exact"/>
        <w:ind w:firstLine="588"/>
        <w:rPr>
          <w:rFonts w:ascii="仿宋_GB2312" w:eastAsia="仿宋_GB2312"/>
          <w:color w:val="000000"/>
          <w:sz w:val="32"/>
          <w:szCs w:val="32"/>
        </w:rPr>
      </w:pPr>
      <w:r w:rsidRPr="004815AE">
        <w:rPr>
          <w:rFonts w:ascii="仿宋_GB2312" w:eastAsia="仿宋_GB2312" w:hint="eastAsia"/>
          <w:b/>
          <w:color w:val="000000"/>
          <w:sz w:val="32"/>
          <w:szCs w:val="32"/>
        </w:rPr>
        <w:t>第二十三条</w:t>
      </w:r>
      <w:r w:rsidRPr="004815AE">
        <w:rPr>
          <w:rFonts w:ascii="仿宋_GB2312" w:eastAsia="仿宋_GB2312" w:hint="eastAsia"/>
          <w:color w:val="000000"/>
          <w:sz w:val="32"/>
          <w:szCs w:val="32"/>
        </w:rPr>
        <w:t xml:space="preserve">  同等学力申请学位人员的课程设置及其考核，按照相应专业全日制研究生的培养方案执行。</w:t>
      </w:r>
    </w:p>
    <w:p w:rsidR="003E15A6" w:rsidRPr="004815AE" w:rsidRDefault="003E15A6" w:rsidP="003E15A6">
      <w:pPr>
        <w:adjustRightInd w:val="0"/>
        <w:snapToGrid w:val="0"/>
        <w:spacing w:line="532" w:lineRule="exact"/>
        <w:jc w:val="center"/>
        <w:rPr>
          <w:rFonts w:ascii="黑体" w:eastAsia="黑体" w:hAnsi="黑体" w:cs="黑体"/>
          <w:bCs/>
          <w:color w:val="000000"/>
          <w:sz w:val="32"/>
          <w:szCs w:val="32"/>
        </w:rPr>
      </w:pPr>
      <w:r w:rsidRPr="004815AE">
        <w:rPr>
          <w:rFonts w:ascii="黑体" w:eastAsia="黑体" w:hAnsi="黑体" w:cs="黑体" w:hint="eastAsia"/>
          <w:bCs/>
          <w:color w:val="000000"/>
          <w:sz w:val="32"/>
          <w:szCs w:val="32"/>
        </w:rPr>
        <w:t>第五章  课程学习与培养环节</w:t>
      </w:r>
    </w:p>
    <w:p w:rsidR="003E15A6" w:rsidRPr="004815AE" w:rsidRDefault="003E15A6" w:rsidP="003E15A6">
      <w:pPr>
        <w:adjustRightInd w:val="0"/>
        <w:snapToGrid w:val="0"/>
        <w:spacing w:line="532" w:lineRule="exact"/>
        <w:ind w:firstLine="588"/>
        <w:rPr>
          <w:rFonts w:ascii="仿宋_GB2312" w:eastAsia="仿宋_GB2312"/>
          <w:color w:val="000000"/>
          <w:sz w:val="32"/>
          <w:szCs w:val="32"/>
        </w:rPr>
      </w:pPr>
      <w:r w:rsidRPr="004815AE">
        <w:rPr>
          <w:rFonts w:ascii="仿宋_GB2312" w:eastAsia="仿宋_GB2312" w:hint="eastAsia"/>
          <w:b/>
          <w:color w:val="000000"/>
          <w:sz w:val="32"/>
          <w:szCs w:val="32"/>
        </w:rPr>
        <w:t xml:space="preserve">第二十四条  </w:t>
      </w:r>
      <w:r w:rsidRPr="004815AE">
        <w:rPr>
          <w:rFonts w:ascii="仿宋_GB2312" w:eastAsia="仿宋_GB2312" w:hint="eastAsia"/>
          <w:color w:val="000000"/>
          <w:sz w:val="32"/>
          <w:szCs w:val="32"/>
        </w:rPr>
        <w:t>学院参考《学术学位研究生核心课程指南》，</w:t>
      </w:r>
      <w:r w:rsidRPr="004815AE">
        <w:rPr>
          <w:rFonts w:ascii="仿宋_GB2312" w:eastAsia="仿宋_GB2312" w:hint="eastAsia"/>
          <w:color w:val="000000"/>
          <w:sz w:val="32"/>
          <w:szCs w:val="32"/>
        </w:rPr>
        <w:lastRenderedPageBreak/>
        <w:t>结合学科专业特点，为研究生开设高质量的课程，鼓励研究生自主学习、按需学习。</w:t>
      </w:r>
    </w:p>
    <w:p w:rsidR="003E15A6" w:rsidRPr="004815AE" w:rsidRDefault="003E15A6" w:rsidP="003E15A6">
      <w:pPr>
        <w:adjustRightInd w:val="0"/>
        <w:snapToGrid w:val="0"/>
        <w:spacing w:line="532" w:lineRule="exact"/>
        <w:ind w:firstLine="588"/>
        <w:rPr>
          <w:rFonts w:ascii="仿宋_GB2312" w:eastAsia="仿宋_GB2312"/>
          <w:color w:val="000000"/>
          <w:sz w:val="32"/>
          <w:szCs w:val="32"/>
        </w:rPr>
      </w:pPr>
      <w:r w:rsidRPr="004815AE">
        <w:rPr>
          <w:rFonts w:ascii="仿宋_GB2312" w:eastAsia="仿宋_GB2312" w:hint="eastAsia"/>
          <w:b/>
          <w:color w:val="000000"/>
          <w:sz w:val="32"/>
          <w:szCs w:val="32"/>
        </w:rPr>
        <w:t>第二十五条</w:t>
      </w:r>
      <w:r w:rsidRPr="004815AE">
        <w:rPr>
          <w:rFonts w:ascii="仿宋_GB2312" w:eastAsia="仿宋_GB2312" w:hint="eastAsia"/>
          <w:color w:val="000000"/>
          <w:sz w:val="32"/>
          <w:szCs w:val="32"/>
        </w:rPr>
        <w:t xml:space="preserve">  研究生的课程由公共课和专业课组成。公共课分为公共必修课和公共选修课，政治理论课和第一外国语等课程为公共必修课，研究生如符合条件可以申请免修第一外国语课程。研究生的公共课由承担教学任务的单位根据培养方案要求开设。</w:t>
      </w:r>
      <w:r w:rsidRPr="004815AE">
        <w:rPr>
          <w:rFonts w:ascii="仿宋_GB2312" w:eastAsia="仿宋_GB2312" w:hint="eastAsia"/>
          <w:sz w:val="32"/>
          <w:szCs w:val="32"/>
        </w:rPr>
        <w:t>学院鼓励研究生针对全校开设的各类公共选修课积极选课，</w:t>
      </w:r>
      <w:r w:rsidRPr="004815AE">
        <w:rPr>
          <w:rFonts w:ascii="仿宋_GB2312" w:eastAsia="仿宋_GB2312" w:hint="eastAsia"/>
          <w:color w:val="000000"/>
          <w:sz w:val="32"/>
          <w:szCs w:val="32"/>
        </w:rPr>
        <w:t>促进学科交叉，加强课程共享，拓展研究生知识结构。</w:t>
      </w:r>
    </w:p>
    <w:p w:rsidR="003E15A6" w:rsidRPr="004815AE" w:rsidRDefault="003E15A6" w:rsidP="003E15A6">
      <w:pPr>
        <w:adjustRightInd w:val="0"/>
        <w:snapToGrid w:val="0"/>
        <w:spacing w:line="532" w:lineRule="exact"/>
        <w:ind w:firstLine="588"/>
        <w:rPr>
          <w:rFonts w:ascii="仿宋_GB2312" w:eastAsia="仿宋_GB2312"/>
          <w:color w:val="000000"/>
          <w:sz w:val="32"/>
          <w:szCs w:val="32"/>
        </w:rPr>
      </w:pPr>
      <w:r w:rsidRPr="004815AE">
        <w:rPr>
          <w:rFonts w:ascii="仿宋_GB2312" w:eastAsia="仿宋_GB2312" w:hint="eastAsia"/>
          <w:b/>
          <w:color w:val="000000"/>
          <w:sz w:val="32"/>
          <w:szCs w:val="32"/>
        </w:rPr>
        <w:t xml:space="preserve">第二十六条  </w:t>
      </w:r>
      <w:r w:rsidRPr="004815AE">
        <w:rPr>
          <w:rFonts w:ascii="仿宋_GB2312" w:eastAsia="仿宋_GB2312" w:hint="eastAsia"/>
          <w:color w:val="000000"/>
          <w:sz w:val="32"/>
          <w:szCs w:val="32"/>
        </w:rPr>
        <w:t>研究生的专业课以各学科培养目标和学位授予标准为依据设置，由学科通开课、学科方向课和研究方向课组成，课程内容应当覆盖本学科的基础理论、专业知识和基本技能，应当体现不同培养层次的连续性。</w:t>
      </w:r>
    </w:p>
    <w:p w:rsidR="003E15A6" w:rsidRPr="004815AE" w:rsidRDefault="003E15A6" w:rsidP="003E15A6">
      <w:pPr>
        <w:adjustRightInd w:val="0"/>
        <w:snapToGrid w:val="0"/>
        <w:spacing w:line="532" w:lineRule="exact"/>
        <w:ind w:firstLine="588"/>
        <w:rPr>
          <w:rFonts w:ascii="仿宋_GB2312" w:eastAsia="仿宋_GB2312"/>
          <w:color w:val="000000"/>
          <w:sz w:val="32"/>
          <w:szCs w:val="32"/>
        </w:rPr>
      </w:pPr>
      <w:r w:rsidRPr="004815AE">
        <w:rPr>
          <w:rFonts w:ascii="仿宋_GB2312" w:eastAsia="仿宋_GB2312" w:hint="eastAsia"/>
          <w:b/>
          <w:color w:val="000000"/>
          <w:sz w:val="32"/>
          <w:szCs w:val="32"/>
        </w:rPr>
        <w:t xml:space="preserve">第二十七条  </w:t>
      </w:r>
      <w:r w:rsidRPr="004815AE">
        <w:rPr>
          <w:rFonts w:ascii="仿宋_GB2312" w:eastAsia="仿宋_GB2312" w:hint="eastAsia"/>
          <w:color w:val="000000"/>
          <w:sz w:val="32"/>
          <w:szCs w:val="32"/>
        </w:rPr>
        <w:t>研究生因欠缺所在学科本科或硕士层次专业基础知识，应在导师指导下补修有关课程。研究生补修课程给予成绩认定，不计学分。</w:t>
      </w:r>
    </w:p>
    <w:p w:rsidR="003E15A6" w:rsidRPr="004815AE" w:rsidRDefault="003E15A6" w:rsidP="003E15A6">
      <w:pPr>
        <w:adjustRightInd w:val="0"/>
        <w:snapToGrid w:val="0"/>
        <w:spacing w:line="532" w:lineRule="exact"/>
        <w:ind w:firstLine="600"/>
        <w:rPr>
          <w:rFonts w:ascii="仿宋_GB2312" w:eastAsia="仿宋_GB2312"/>
          <w:color w:val="000000"/>
          <w:sz w:val="32"/>
          <w:szCs w:val="32"/>
        </w:rPr>
      </w:pPr>
      <w:r w:rsidRPr="004815AE">
        <w:rPr>
          <w:rFonts w:ascii="仿宋_GB2312" w:eastAsia="仿宋_GB2312" w:hint="eastAsia"/>
          <w:b/>
          <w:color w:val="000000"/>
          <w:sz w:val="32"/>
          <w:szCs w:val="32"/>
        </w:rPr>
        <w:t>第二十八条</w:t>
      </w:r>
      <w:r w:rsidRPr="004815AE">
        <w:rPr>
          <w:rFonts w:ascii="仿宋_GB2312" w:eastAsia="仿宋_GB2312" w:hint="eastAsia"/>
          <w:color w:val="000000"/>
          <w:sz w:val="32"/>
          <w:szCs w:val="32"/>
        </w:rPr>
        <w:t xml:space="preserve">  鼓励研究生根据个人发展选修所在学科培养方案以外的课程</w:t>
      </w:r>
      <w:r w:rsidRPr="004815AE">
        <w:rPr>
          <w:rFonts w:ascii="仿宋_GB2312" w:eastAsia="仿宋_GB2312" w:hint="eastAsia"/>
          <w:bCs/>
          <w:color w:val="000000"/>
          <w:sz w:val="32"/>
          <w:szCs w:val="32"/>
        </w:rPr>
        <w:t>。</w:t>
      </w:r>
      <w:r w:rsidRPr="004815AE">
        <w:rPr>
          <w:rFonts w:ascii="仿宋_GB2312" w:eastAsia="仿宋_GB2312" w:hint="eastAsia"/>
          <w:color w:val="000000"/>
          <w:sz w:val="32"/>
          <w:szCs w:val="32"/>
        </w:rPr>
        <w:t>任选课程给予成绩认定，不计学分。</w:t>
      </w:r>
    </w:p>
    <w:p w:rsidR="003E15A6" w:rsidRPr="004815AE" w:rsidRDefault="003E15A6" w:rsidP="003E15A6">
      <w:pPr>
        <w:adjustRightInd w:val="0"/>
        <w:snapToGrid w:val="0"/>
        <w:spacing w:line="532" w:lineRule="exact"/>
        <w:ind w:firstLine="588"/>
        <w:rPr>
          <w:rFonts w:ascii="仿宋_GB2312" w:eastAsia="仿宋_GB2312"/>
          <w:color w:val="000000"/>
          <w:sz w:val="32"/>
          <w:szCs w:val="32"/>
        </w:rPr>
      </w:pPr>
      <w:r w:rsidRPr="004815AE">
        <w:rPr>
          <w:rFonts w:ascii="仿宋_GB2312" w:eastAsia="仿宋_GB2312" w:hint="eastAsia"/>
          <w:b/>
          <w:color w:val="000000"/>
          <w:sz w:val="32"/>
          <w:szCs w:val="32"/>
        </w:rPr>
        <w:t>第二十九条</w:t>
      </w:r>
      <w:r w:rsidRPr="004815AE">
        <w:rPr>
          <w:rFonts w:ascii="仿宋_GB2312" w:eastAsia="仿宋_GB2312" w:hint="eastAsia"/>
          <w:color w:val="000000"/>
          <w:sz w:val="32"/>
          <w:szCs w:val="32"/>
        </w:rPr>
        <w:t xml:space="preserve">  研究生的必修环节由资格考试、开题报告、中期考核、学术研讨和学术交流、教学科研训练与劳动实践、预答辩等环节构成。</w:t>
      </w:r>
    </w:p>
    <w:p w:rsidR="003E15A6" w:rsidRPr="004815AE" w:rsidRDefault="003E15A6" w:rsidP="003E15A6">
      <w:pPr>
        <w:adjustRightInd w:val="0"/>
        <w:snapToGrid w:val="0"/>
        <w:spacing w:line="532" w:lineRule="exact"/>
        <w:ind w:firstLine="588"/>
        <w:rPr>
          <w:rFonts w:ascii="仿宋_GB2312" w:eastAsia="仿宋_GB2312"/>
          <w:color w:val="000000"/>
          <w:sz w:val="32"/>
          <w:szCs w:val="32"/>
        </w:rPr>
      </w:pPr>
      <w:r w:rsidRPr="004815AE">
        <w:rPr>
          <w:rFonts w:ascii="仿宋_GB2312" w:eastAsia="仿宋_GB2312" w:hint="eastAsia"/>
          <w:b/>
          <w:color w:val="000000"/>
          <w:sz w:val="32"/>
          <w:szCs w:val="32"/>
        </w:rPr>
        <w:t>第三十条</w:t>
      </w:r>
      <w:r w:rsidRPr="004815AE">
        <w:rPr>
          <w:rFonts w:ascii="仿宋_GB2312" w:eastAsia="仿宋_GB2312" w:hint="eastAsia"/>
          <w:color w:val="000000"/>
          <w:sz w:val="32"/>
          <w:szCs w:val="32"/>
        </w:rPr>
        <w:t xml:space="preserve">  研究生的课程设置、必修环节设置和学分要求按照当年发布的培养方案执行；课程教学的详细要求按照《兰州大学研究生课程教学管理办法》有关规定执行。</w:t>
      </w:r>
    </w:p>
    <w:p w:rsidR="003E15A6" w:rsidRPr="004815AE" w:rsidRDefault="003E15A6" w:rsidP="003E15A6">
      <w:pPr>
        <w:adjustRightInd w:val="0"/>
        <w:snapToGrid w:val="0"/>
        <w:spacing w:line="532" w:lineRule="exact"/>
        <w:jc w:val="center"/>
        <w:rPr>
          <w:rFonts w:ascii="黑体" w:eastAsia="黑体" w:hAnsi="黑体" w:cs="黑体"/>
          <w:bCs/>
          <w:color w:val="000000"/>
          <w:sz w:val="32"/>
          <w:szCs w:val="32"/>
        </w:rPr>
      </w:pPr>
      <w:r w:rsidRPr="004815AE">
        <w:rPr>
          <w:rFonts w:ascii="黑体" w:eastAsia="黑体" w:hAnsi="黑体" w:cs="黑体" w:hint="eastAsia"/>
          <w:bCs/>
          <w:color w:val="000000"/>
          <w:sz w:val="32"/>
          <w:szCs w:val="32"/>
        </w:rPr>
        <w:t>第六章  资格考试</w:t>
      </w:r>
    </w:p>
    <w:p w:rsidR="003E15A6" w:rsidRPr="004815AE" w:rsidRDefault="003E15A6" w:rsidP="003B3102">
      <w:pPr>
        <w:adjustRightInd w:val="0"/>
        <w:snapToGrid w:val="0"/>
        <w:spacing w:line="532" w:lineRule="exact"/>
        <w:ind w:firstLineChars="200" w:firstLine="640"/>
        <w:rPr>
          <w:rFonts w:ascii="仿宋_GB2312" w:eastAsia="仿宋_GB2312"/>
          <w:sz w:val="32"/>
          <w:szCs w:val="32"/>
        </w:rPr>
      </w:pPr>
      <w:r w:rsidRPr="004815AE">
        <w:rPr>
          <w:rFonts w:ascii="仿宋_GB2312" w:eastAsia="仿宋_GB2312" w:hint="eastAsia"/>
          <w:b/>
          <w:color w:val="000000"/>
          <w:sz w:val="32"/>
          <w:szCs w:val="32"/>
        </w:rPr>
        <w:t xml:space="preserve">第三十一条  </w:t>
      </w:r>
      <w:r w:rsidRPr="004815AE">
        <w:rPr>
          <w:rFonts w:ascii="仿宋_GB2312" w:eastAsia="仿宋_GB2312" w:hint="eastAsia"/>
          <w:bCs/>
          <w:color w:val="000000"/>
          <w:sz w:val="32"/>
          <w:szCs w:val="32"/>
        </w:rPr>
        <w:t>资格考试是直博生和硕博连读研究生的</w:t>
      </w:r>
      <w:r w:rsidRPr="004815AE">
        <w:rPr>
          <w:rFonts w:ascii="仿宋_GB2312" w:eastAsia="仿宋_GB2312" w:hint="eastAsia"/>
          <w:bCs/>
          <w:color w:val="000000"/>
          <w:sz w:val="32"/>
          <w:szCs w:val="32"/>
        </w:rPr>
        <w:lastRenderedPageBreak/>
        <w:t>必修环节</w:t>
      </w:r>
      <w:r w:rsidRPr="004815AE">
        <w:rPr>
          <w:rFonts w:ascii="仿宋_GB2312" w:eastAsia="仿宋_GB2312" w:hint="eastAsia"/>
          <w:color w:val="000000"/>
          <w:sz w:val="32"/>
          <w:szCs w:val="32"/>
        </w:rPr>
        <w:t>，旨在对直博生和硕博连读生的专业基础、培养潜力和学术水平进行综合评估，并对其后续学业提出意见和要求。</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 xml:space="preserve">第三十二条  </w:t>
      </w:r>
      <w:r w:rsidRPr="004815AE">
        <w:rPr>
          <w:rFonts w:ascii="仿宋_GB2312" w:eastAsia="仿宋_GB2312" w:hint="eastAsia"/>
          <w:bCs/>
          <w:color w:val="000000"/>
          <w:sz w:val="32"/>
          <w:szCs w:val="32"/>
        </w:rPr>
        <w:t>资格考试</w:t>
      </w:r>
      <w:r w:rsidRPr="004815AE">
        <w:rPr>
          <w:rFonts w:ascii="仿宋_GB2312" w:eastAsia="仿宋_GB2312" w:hint="eastAsia"/>
          <w:color w:val="000000"/>
          <w:sz w:val="32"/>
          <w:szCs w:val="32"/>
        </w:rPr>
        <w:t>要求直博生</w:t>
      </w:r>
      <w:bookmarkStart w:id="0" w:name="_Hlk78393962"/>
      <w:r w:rsidRPr="004815AE">
        <w:rPr>
          <w:rFonts w:ascii="仿宋_GB2312" w:eastAsia="仿宋_GB2312" w:hint="eastAsia"/>
          <w:color w:val="000000"/>
          <w:sz w:val="32"/>
          <w:szCs w:val="32"/>
        </w:rPr>
        <w:t>于入学后第三学期完成；</w:t>
      </w:r>
      <w:bookmarkEnd w:id="0"/>
      <w:r w:rsidRPr="004815AE">
        <w:rPr>
          <w:rFonts w:ascii="仿宋_GB2312" w:eastAsia="仿宋_GB2312" w:hint="eastAsia"/>
          <w:color w:val="000000"/>
          <w:sz w:val="32"/>
          <w:szCs w:val="32"/>
        </w:rPr>
        <w:t>硕博连读生</w:t>
      </w:r>
      <w:r w:rsidRPr="004815AE">
        <w:rPr>
          <w:rFonts w:ascii="仿宋_GB2312" w:eastAsia="仿宋_GB2312" w:hint="eastAsia"/>
          <w:strike/>
          <w:color w:val="000000"/>
          <w:sz w:val="32"/>
          <w:szCs w:val="32"/>
        </w:rPr>
        <w:t>最晚</w:t>
      </w:r>
      <w:r w:rsidRPr="004815AE">
        <w:rPr>
          <w:rFonts w:ascii="仿宋_GB2312" w:eastAsia="仿宋_GB2312" w:hint="eastAsia"/>
          <w:color w:val="000000"/>
          <w:sz w:val="32"/>
          <w:szCs w:val="32"/>
        </w:rPr>
        <w:t>于入学后第二学期完成。</w:t>
      </w:r>
      <w:r w:rsidRPr="004815AE">
        <w:rPr>
          <w:rFonts w:ascii="仿宋_GB2312" w:eastAsia="仿宋_GB2312" w:hint="eastAsia"/>
          <w:bCs/>
          <w:color w:val="000000"/>
          <w:sz w:val="32"/>
          <w:szCs w:val="32"/>
        </w:rPr>
        <w:t>资格考试</w:t>
      </w:r>
      <w:r w:rsidRPr="004815AE">
        <w:rPr>
          <w:rFonts w:ascii="仿宋_GB2312" w:eastAsia="仿宋_GB2312" w:hint="eastAsia"/>
          <w:color w:val="000000"/>
          <w:sz w:val="32"/>
          <w:szCs w:val="32"/>
        </w:rPr>
        <w:t>不计学分，通过者，方可申请学位论文开题。逾期未参加</w:t>
      </w:r>
      <w:r w:rsidRPr="004815AE">
        <w:rPr>
          <w:rFonts w:ascii="仿宋_GB2312" w:eastAsia="仿宋_GB2312" w:hint="eastAsia"/>
          <w:bCs/>
          <w:color w:val="000000"/>
          <w:sz w:val="32"/>
          <w:szCs w:val="32"/>
        </w:rPr>
        <w:t>资格考试</w:t>
      </w:r>
      <w:r w:rsidRPr="004815AE">
        <w:rPr>
          <w:rFonts w:ascii="仿宋_GB2312" w:eastAsia="仿宋_GB2312" w:hint="eastAsia"/>
          <w:color w:val="000000"/>
          <w:sz w:val="32"/>
          <w:szCs w:val="32"/>
        </w:rPr>
        <w:t>，成绩按不合格评定。</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 xml:space="preserve">第三十三条  </w:t>
      </w:r>
      <w:r w:rsidRPr="004815AE">
        <w:rPr>
          <w:rFonts w:ascii="仿宋_GB2312" w:eastAsia="仿宋_GB2312" w:hint="eastAsia"/>
          <w:bCs/>
          <w:color w:val="000000"/>
          <w:sz w:val="32"/>
          <w:szCs w:val="32"/>
        </w:rPr>
        <w:t>资格考试</w:t>
      </w:r>
      <w:r w:rsidRPr="004815AE">
        <w:rPr>
          <w:rFonts w:ascii="仿宋_GB2312" w:eastAsia="仿宋_GB2312" w:hint="eastAsia"/>
          <w:color w:val="000000"/>
          <w:sz w:val="32"/>
          <w:szCs w:val="32"/>
        </w:rPr>
        <w:t>可采用笔试、口试、面试、实验操作等多种形式，考试主要包括以下内容：</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（一）思想品德和学术道德；</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（二）攻读博士学位的专业知识储备；</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（三）开展科学研究工作所需的创新能力、分析和解决问题的能力及培养潜力；</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（四）开展学术交流的语言水平。</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 xml:space="preserve">第三十四条  </w:t>
      </w:r>
      <w:r w:rsidRPr="004815AE">
        <w:rPr>
          <w:rFonts w:ascii="仿宋_GB2312" w:eastAsia="仿宋_GB2312" w:hint="eastAsia"/>
          <w:bCs/>
          <w:color w:val="000000"/>
          <w:sz w:val="32"/>
          <w:szCs w:val="32"/>
        </w:rPr>
        <w:t>资格考试由学院</w:t>
      </w:r>
      <w:r w:rsidRPr="004815AE">
        <w:rPr>
          <w:rFonts w:ascii="仿宋_GB2312" w:eastAsia="仿宋_GB2312" w:hint="eastAsia"/>
          <w:color w:val="000000"/>
          <w:sz w:val="32"/>
          <w:szCs w:val="32"/>
        </w:rPr>
        <w:t>统一组织，分委会主席主持资格考试。学院负责遴选不少于5名博士生导师或具有正高级专业技术职务的教师参与考核工作。鼓励聘请校外专家参与考核工作。分委会在考核工作中主要履行以下职责：</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（一）制定或修订</w:t>
      </w:r>
      <w:r w:rsidRPr="004815AE">
        <w:rPr>
          <w:rFonts w:ascii="仿宋_GB2312" w:eastAsia="仿宋_GB2312" w:hint="eastAsia"/>
          <w:bCs/>
          <w:color w:val="000000"/>
          <w:sz w:val="32"/>
          <w:szCs w:val="32"/>
        </w:rPr>
        <w:t>资格考试</w:t>
      </w:r>
      <w:r w:rsidRPr="004815AE">
        <w:rPr>
          <w:rFonts w:ascii="仿宋_GB2312" w:eastAsia="仿宋_GB2312" w:hint="eastAsia"/>
          <w:color w:val="000000"/>
          <w:sz w:val="32"/>
          <w:szCs w:val="32"/>
        </w:rPr>
        <w:t>办法；</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（二）组织</w:t>
      </w:r>
      <w:r w:rsidRPr="004815AE">
        <w:rPr>
          <w:rFonts w:ascii="仿宋_GB2312" w:eastAsia="仿宋_GB2312" w:hint="eastAsia"/>
          <w:bCs/>
          <w:color w:val="000000"/>
          <w:sz w:val="32"/>
          <w:szCs w:val="32"/>
        </w:rPr>
        <w:t>资格考试</w:t>
      </w:r>
      <w:r w:rsidRPr="004815AE">
        <w:rPr>
          <w:rFonts w:ascii="仿宋_GB2312" w:eastAsia="仿宋_GB2312" w:hint="eastAsia"/>
          <w:color w:val="000000"/>
          <w:sz w:val="32"/>
          <w:szCs w:val="32"/>
        </w:rPr>
        <w:t>笔试的命题；</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（三）审核</w:t>
      </w:r>
      <w:r w:rsidRPr="004815AE">
        <w:rPr>
          <w:rFonts w:ascii="仿宋_GB2312" w:eastAsia="仿宋_GB2312" w:hint="eastAsia"/>
          <w:bCs/>
          <w:color w:val="000000"/>
          <w:sz w:val="32"/>
          <w:szCs w:val="32"/>
        </w:rPr>
        <w:t>资格考试</w:t>
      </w:r>
      <w:r w:rsidRPr="004815AE">
        <w:rPr>
          <w:rFonts w:ascii="仿宋_GB2312" w:eastAsia="仿宋_GB2312" w:hint="eastAsia"/>
          <w:color w:val="000000"/>
          <w:sz w:val="32"/>
          <w:szCs w:val="32"/>
        </w:rPr>
        <w:t>的结果；</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（四）对本单位</w:t>
      </w:r>
      <w:r w:rsidRPr="004815AE">
        <w:rPr>
          <w:rFonts w:ascii="仿宋_GB2312" w:eastAsia="仿宋_GB2312" w:hint="eastAsia"/>
          <w:bCs/>
          <w:color w:val="000000"/>
          <w:sz w:val="32"/>
          <w:szCs w:val="32"/>
        </w:rPr>
        <w:t>资格考试</w:t>
      </w:r>
      <w:r w:rsidRPr="004815AE">
        <w:rPr>
          <w:rFonts w:ascii="仿宋_GB2312" w:eastAsia="仿宋_GB2312" w:hint="eastAsia"/>
          <w:color w:val="000000"/>
          <w:sz w:val="32"/>
          <w:szCs w:val="32"/>
        </w:rPr>
        <w:t>中出现的疑义做解释，对争议提出处理建议。</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bCs/>
          <w:color w:val="000000"/>
          <w:sz w:val="32"/>
          <w:szCs w:val="32"/>
        </w:rPr>
        <w:t>第三十五条</w:t>
      </w:r>
      <w:r w:rsidRPr="004815AE">
        <w:rPr>
          <w:rFonts w:ascii="仿宋_GB2312" w:eastAsia="仿宋_GB2312" w:hint="eastAsia"/>
          <w:bCs/>
          <w:color w:val="000000"/>
          <w:sz w:val="32"/>
          <w:szCs w:val="32"/>
        </w:rPr>
        <w:t xml:space="preserve">  学院选聘专人</w:t>
      </w:r>
      <w:r w:rsidRPr="004815AE">
        <w:rPr>
          <w:rFonts w:ascii="仿宋_GB2312" w:eastAsia="仿宋_GB2312" w:hint="eastAsia"/>
          <w:color w:val="000000"/>
          <w:sz w:val="32"/>
          <w:szCs w:val="32"/>
        </w:rPr>
        <w:t>做好考试过程和成绩记录。如采用面试形式，记录人应就专家提出的问题、研究生回答（解答）问题的情况做详细记录，字迹要清晰。</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lastRenderedPageBreak/>
        <w:t>第三十六条</w:t>
      </w:r>
      <w:r w:rsidRPr="004815AE">
        <w:rPr>
          <w:rFonts w:ascii="仿宋_GB2312" w:eastAsia="仿宋_GB2312" w:hint="eastAsia"/>
          <w:color w:val="000000"/>
          <w:sz w:val="32"/>
          <w:szCs w:val="32"/>
        </w:rPr>
        <w:t xml:space="preserve">  分委会应对每位博士研究生的</w:t>
      </w:r>
      <w:r w:rsidRPr="004815AE">
        <w:rPr>
          <w:rFonts w:ascii="仿宋_GB2312" w:eastAsia="仿宋_GB2312" w:hint="eastAsia"/>
          <w:bCs/>
          <w:color w:val="000000"/>
          <w:sz w:val="32"/>
          <w:szCs w:val="32"/>
        </w:rPr>
        <w:t>资格考试</w:t>
      </w:r>
      <w:r w:rsidRPr="004815AE">
        <w:rPr>
          <w:rFonts w:ascii="仿宋_GB2312" w:eastAsia="仿宋_GB2312" w:hint="eastAsia"/>
          <w:color w:val="000000"/>
          <w:sz w:val="32"/>
          <w:szCs w:val="32"/>
        </w:rPr>
        <w:t>成绩按合格或不合格作出评定，并综合博士研究生的道德品行表现、学业和科研情况写出综合评语，同时填写《兰州大学</w:t>
      </w:r>
      <w:r w:rsidRPr="004815AE">
        <w:rPr>
          <w:rFonts w:ascii="仿宋_GB2312" w:eastAsia="仿宋_GB2312" w:hint="eastAsia"/>
          <w:bCs/>
          <w:color w:val="000000"/>
          <w:sz w:val="32"/>
          <w:szCs w:val="32"/>
        </w:rPr>
        <w:t>研究生资格考试</w:t>
      </w:r>
      <w:r w:rsidRPr="004815AE">
        <w:rPr>
          <w:rFonts w:ascii="仿宋_GB2312" w:eastAsia="仿宋_GB2312" w:hint="eastAsia"/>
          <w:color w:val="000000"/>
          <w:sz w:val="32"/>
          <w:szCs w:val="32"/>
        </w:rPr>
        <w:t>登记表》，登记表由分委会主席审核后签名。</w:t>
      </w:r>
    </w:p>
    <w:p w:rsidR="003E15A6" w:rsidRPr="004815AE" w:rsidRDefault="003E15A6" w:rsidP="003B3102">
      <w:pPr>
        <w:adjustRightInd w:val="0"/>
        <w:snapToGrid w:val="0"/>
        <w:spacing w:line="532" w:lineRule="exact"/>
        <w:ind w:firstLineChars="200" w:firstLine="640"/>
        <w:rPr>
          <w:rFonts w:ascii="仿宋_GB2312" w:eastAsia="仿宋_GB2312"/>
          <w:bCs/>
          <w:color w:val="000000"/>
          <w:sz w:val="32"/>
          <w:szCs w:val="32"/>
        </w:rPr>
      </w:pPr>
      <w:r w:rsidRPr="004815AE">
        <w:rPr>
          <w:rFonts w:ascii="仿宋_GB2312" w:eastAsia="仿宋_GB2312" w:hint="eastAsia"/>
          <w:b/>
          <w:color w:val="000000"/>
          <w:sz w:val="32"/>
          <w:szCs w:val="32"/>
        </w:rPr>
        <w:t xml:space="preserve">第三十七条  </w:t>
      </w:r>
      <w:r w:rsidRPr="004815AE">
        <w:rPr>
          <w:rFonts w:ascii="仿宋_GB2312" w:eastAsia="仿宋_GB2312" w:hint="eastAsia"/>
          <w:bCs/>
          <w:color w:val="000000"/>
          <w:sz w:val="32"/>
          <w:szCs w:val="32"/>
        </w:rPr>
        <w:t>首次参加资格考试评定成绩为不合格的博士研究生，允许至少在间隔3个月后申请再次参加资格考试，第二次仍不合格者，进行分流选择。</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Cs/>
          <w:color w:val="000000"/>
          <w:sz w:val="32"/>
          <w:szCs w:val="32"/>
        </w:rPr>
        <w:t>（一）尚具备硕士研究生培养条件的直博生和硕博连读生，经学生申请、导师同意、学院和研究生院审核通过后，可转为硕士研究生继续培养。转为硕士生后的专业应为同一学院内与其博士相同或相近的硕士专业，年级与博士入学年级保持一致。培养方案按照相应专业的硕士培养方案执行。在校学习时间不得超过硕士生最长在校学习年限，时间起点从博士入学算起。分流的博士生，</w:t>
      </w:r>
      <w:r w:rsidRPr="004815AE">
        <w:rPr>
          <w:rFonts w:ascii="仿宋_GB2312" w:eastAsia="仿宋_GB2312" w:hint="eastAsia"/>
          <w:color w:val="000000"/>
          <w:sz w:val="32"/>
          <w:szCs w:val="32"/>
        </w:rPr>
        <w:t>达到创新性成果要求，完成学位（毕业）论文并通过答辩，学校准予毕业，授予相应学位。</w:t>
      </w:r>
    </w:p>
    <w:p w:rsidR="003E15A6" w:rsidRPr="004815AE" w:rsidRDefault="003E15A6" w:rsidP="003E15A6">
      <w:pPr>
        <w:adjustRightInd w:val="0"/>
        <w:snapToGrid w:val="0"/>
        <w:spacing w:line="532" w:lineRule="exact"/>
        <w:ind w:firstLineChars="200" w:firstLine="640"/>
        <w:rPr>
          <w:rFonts w:ascii="仿宋_GB2312" w:eastAsia="仿宋_GB2312"/>
          <w:bCs/>
          <w:color w:val="000000"/>
          <w:sz w:val="32"/>
          <w:szCs w:val="32"/>
        </w:rPr>
      </w:pPr>
      <w:r w:rsidRPr="004815AE">
        <w:rPr>
          <w:rFonts w:ascii="仿宋_GB2312" w:eastAsia="仿宋_GB2312" w:hint="eastAsia"/>
          <w:bCs/>
          <w:color w:val="000000"/>
          <w:sz w:val="32"/>
          <w:szCs w:val="32"/>
        </w:rPr>
        <w:t>（二）不具备硕士培养条件或本人不愿意分流的，做退学处理。退学按照《兰州大学研究生学籍管理办法》有关规定执行。</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 xml:space="preserve">第三十八条  </w:t>
      </w:r>
      <w:r w:rsidRPr="004815AE">
        <w:rPr>
          <w:rFonts w:ascii="仿宋_GB2312" w:eastAsia="仿宋_GB2312" w:hint="eastAsia"/>
          <w:bCs/>
          <w:color w:val="000000"/>
          <w:sz w:val="32"/>
          <w:szCs w:val="32"/>
        </w:rPr>
        <w:t>分委会要加强考试组织，</w:t>
      </w:r>
      <w:r w:rsidRPr="004815AE">
        <w:rPr>
          <w:rFonts w:ascii="仿宋_GB2312" w:eastAsia="仿宋_GB2312" w:hint="eastAsia"/>
          <w:color w:val="000000"/>
          <w:sz w:val="32"/>
          <w:szCs w:val="32"/>
        </w:rPr>
        <w:t>考试内容、考试形式、考试评分准则、考试结果使用等重要信息</w:t>
      </w:r>
      <w:r w:rsidRPr="004815AE">
        <w:rPr>
          <w:rFonts w:ascii="仿宋_GB2312" w:eastAsia="仿宋_GB2312" w:hint="eastAsia"/>
          <w:bCs/>
          <w:color w:val="000000"/>
          <w:sz w:val="32"/>
          <w:szCs w:val="32"/>
        </w:rPr>
        <w:t>应向师生提前公布</w:t>
      </w:r>
      <w:r w:rsidRPr="004815AE">
        <w:rPr>
          <w:rFonts w:ascii="仿宋_GB2312" w:eastAsia="仿宋_GB2312" w:hint="eastAsia"/>
          <w:color w:val="000000"/>
          <w:sz w:val="32"/>
          <w:szCs w:val="32"/>
        </w:rPr>
        <w:t>。</w:t>
      </w:r>
    </w:p>
    <w:p w:rsidR="003E15A6" w:rsidRPr="004815AE" w:rsidRDefault="003E15A6" w:rsidP="003B3102">
      <w:pPr>
        <w:adjustRightInd w:val="0"/>
        <w:snapToGrid w:val="0"/>
        <w:spacing w:line="532" w:lineRule="exact"/>
        <w:ind w:firstLineChars="200" w:firstLine="640"/>
        <w:rPr>
          <w:rFonts w:ascii="仿宋_GB2312" w:eastAsia="仿宋_GB2312"/>
          <w:b/>
          <w:color w:val="000000"/>
          <w:sz w:val="32"/>
          <w:szCs w:val="32"/>
        </w:rPr>
      </w:pPr>
      <w:r w:rsidRPr="004815AE">
        <w:rPr>
          <w:rFonts w:ascii="仿宋_GB2312" w:eastAsia="仿宋_GB2312" w:hint="eastAsia"/>
          <w:b/>
          <w:bCs/>
          <w:color w:val="000000"/>
          <w:sz w:val="32"/>
          <w:szCs w:val="32"/>
        </w:rPr>
        <w:t xml:space="preserve">第三十九条  </w:t>
      </w:r>
      <w:r w:rsidRPr="004815AE">
        <w:rPr>
          <w:rFonts w:ascii="仿宋_GB2312" w:eastAsia="仿宋_GB2312" w:hint="eastAsia"/>
          <w:bCs/>
          <w:color w:val="000000"/>
          <w:sz w:val="32"/>
          <w:szCs w:val="32"/>
        </w:rPr>
        <w:t>《兰州大学研究生资格考试登记表》由学院归入研究生个人档案。</w:t>
      </w:r>
      <w:r w:rsidRPr="004815AE">
        <w:rPr>
          <w:rFonts w:ascii="仿宋_GB2312" w:eastAsia="仿宋_GB2312" w:hint="eastAsia"/>
          <w:color w:val="000000"/>
          <w:sz w:val="32"/>
          <w:szCs w:val="32"/>
        </w:rPr>
        <w:t>学院应做好</w:t>
      </w:r>
      <w:r w:rsidRPr="004815AE">
        <w:rPr>
          <w:rFonts w:ascii="仿宋_GB2312" w:eastAsia="仿宋_GB2312" w:hint="eastAsia"/>
          <w:bCs/>
          <w:color w:val="000000"/>
          <w:sz w:val="32"/>
          <w:szCs w:val="32"/>
        </w:rPr>
        <w:t>资格考试</w:t>
      </w:r>
      <w:r w:rsidRPr="004815AE">
        <w:rPr>
          <w:rFonts w:ascii="仿宋_GB2312" w:eastAsia="仿宋_GB2312" w:hint="eastAsia"/>
          <w:color w:val="000000"/>
          <w:sz w:val="32"/>
          <w:szCs w:val="32"/>
        </w:rPr>
        <w:t>试题、答卷、记录、成绩和评语等材料的存档工作，以备查阅。</w:t>
      </w:r>
    </w:p>
    <w:p w:rsidR="003E15A6" w:rsidRPr="004815AE" w:rsidRDefault="003E15A6" w:rsidP="003E15A6">
      <w:pPr>
        <w:adjustRightInd w:val="0"/>
        <w:snapToGrid w:val="0"/>
        <w:spacing w:line="532" w:lineRule="exact"/>
        <w:jc w:val="center"/>
        <w:rPr>
          <w:rFonts w:ascii="黑体" w:eastAsia="黑体" w:hAnsi="黑体" w:cs="黑体"/>
          <w:bCs/>
          <w:color w:val="000000"/>
          <w:sz w:val="32"/>
          <w:szCs w:val="32"/>
        </w:rPr>
      </w:pPr>
      <w:r w:rsidRPr="004815AE">
        <w:rPr>
          <w:rFonts w:ascii="黑体" w:eastAsia="黑体" w:hAnsi="黑体" w:cs="黑体" w:hint="eastAsia"/>
          <w:bCs/>
          <w:color w:val="000000"/>
          <w:sz w:val="32"/>
          <w:szCs w:val="32"/>
        </w:rPr>
        <w:lastRenderedPageBreak/>
        <w:t>第七章  开题报告</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第四十条</w:t>
      </w:r>
      <w:r w:rsidRPr="004815AE">
        <w:rPr>
          <w:rFonts w:ascii="仿宋_GB2312" w:eastAsia="仿宋_GB2312" w:hint="eastAsia"/>
          <w:color w:val="000000"/>
          <w:sz w:val="32"/>
          <w:szCs w:val="32"/>
        </w:rPr>
        <w:t xml:space="preserve">  开题报告是所有研究生确定学位论文选题、提出研究计划的必修环节。所有研究生均须参加开题并通过考核。研究生的开题报告要求</w:t>
      </w:r>
      <w:r w:rsidRPr="004815AE">
        <w:rPr>
          <w:rFonts w:ascii="仿宋_GB2312" w:eastAsia="仿宋_GB2312" w:hint="eastAsia"/>
          <w:strike/>
          <w:color w:val="000000"/>
          <w:sz w:val="32"/>
          <w:szCs w:val="32"/>
        </w:rPr>
        <w:t>最晚</w:t>
      </w:r>
      <w:r w:rsidRPr="004815AE">
        <w:rPr>
          <w:rFonts w:ascii="仿宋_GB2312" w:eastAsia="仿宋_GB2312" w:hint="eastAsia"/>
          <w:color w:val="000000"/>
          <w:sz w:val="32"/>
          <w:szCs w:val="32"/>
        </w:rPr>
        <w:t>在第三学期结束完成。考核通过者获得1学分。</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第四十一条</w:t>
      </w:r>
      <w:r w:rsidRPr="004815AE">
        <w:rPr>
          <w:rFonts w:ascii="仿宋_GB2312" w:eastAsia="仿宋_GB2312" w:hint="eastAsia"/>
          <w:color w:val="000000"/>
          <w:sz w:val="32"/>
          <w:szCs w:val="32"/>
        </w:rPr>
        <w:t xml:space="preserve">  研究生应选择学科前沿领域或对科技进步、经济建设和社会发展有重要意义的课题作为学位论文的选题。选题应具有科学性、创新性和可行性。</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 xml:space="preserve">第四十二条  </w:t>
      </w:r>
      <w:r w:rsidRPr="004815AE">
        <w:rPr>
          <w:rFonts w:ascii="仿宋_GB2312" w:eastAsia="仿宋_GB2312" w:hint="eastAsia"/>
          <w:color w:val="000000"/>
          <w:sz w:val="32"/>
          <w:szCs w:val="32"/>
        </w:rPr>
        <w:t>研究生开题报告的内容主要包括：</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（一）拟定的学位论文题目；</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（二）课题的研究意义、国内外研究现状分析；</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（三）课题研究目标、研究内容、拟解决的关键问题；</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（四）拟采取的研究方法、技术路线、方案及其可行性研究；</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（五）课题的创新性；</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（六）计划进度和预期成果；</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（七）与本课题有关的资料积累、已有的前期研究成果。</w:t>
      </w:r>
    </w:p>
    <w:p w:rsidR="003E15A6" w:rsidRPr="004815AE" w:rsidRDefault="003E15A6" w:rsidP="003B3102">
      <w:pPr>
        <w:adjustRightInd w:val="0"/>
        <w:snapToGrid w:val="0"/>
        <w:spacing w:line="532" w:lineRule="exact"/>
        <w:ind w:firstLineChars="200" w:firstLine="640"/>
        <w:rPr>
          <w:rFonts w:ascii="仿宋_GB2312" w:eastAsia="仿宋_GB2312"/>
          <w:b/>
          <w:color w:val="000000"/>
          <w:sz w:val="32"/>
          <w:szCs w:val="32"/>
        </w:rPr>
      </w:pPr>
      <w:r w:rsidRPr="004815AE">
        <w:rPr>
          <w:rFonts w:ascii="仿宋_GB2312" w:eastAsia="仿宋_GB2312" w:hint="eastAsia"/>
          <w:b/>
          <w:color w:val="000000"/>
          <w:sz w:val="32"/>
          <w:szCs w:val="32"/>
        </w:rPr>
        <w:t xml:space="preserve">第四十三条  </w:t>
      </w:r>
      <w:r w:rsidRPr="004815AE">
        <w:rPr>
          <w:rFonts w:ascii="仿宋_GB2312" w:eastAsia="仿宋_GB2312" w:hint="eastAsia"/>
          <w:color w:val="000000"/>
          <w:sz w:val="32"/>
          <w:szCs w:val="32"/>
        </w:rPr>
        <w:t>研究生的开题报告应以答辩形式公开进行，研究生应就所选课题进行详细报告，由</w:t>
      </w:r>
      <w:r w:rsidRPr="004815AE">
        <w:rPr>
          <w:rFonts w:ascii="仿宋_GB2312" w:eastAsia="仿宋_GB2312" w:hint="eastAsia"/>
          <w:sz w:val="32"/>
          <w:szCs w:val="32"/>
        </w:rPr>
        <w:t>导师</w:t>
      </w:r>
      <w:r w:rsidRPr="004815AE">
        <w:rPr>
          <w:rFonts w:ascii="仿宋_GB2312" w:eastAsia="仿宋_GB2312" w:hint="eastAsia"/>
          <w:color w:val="000000"/>
          <w:sz w:val="32"/>
          <w:szCs w:val="32"/>
        </w:rPr>
        <w:t>召集至少3名专家对开题报告进行综合评估，提出具体意见和建议。</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第四十四条</w:t>
      </w:r>
      <w:r w:rsidRPr="004815AE">
        <w:rPr>
          <w:rFonts w:ascii="仿宋_GB2312" w:eastAsia="仿宋_GB2312" w:hint="eastAsia"/>
          <w:color w:val="000000"/>
          <w:sz w:val="32"/>
          <w:szCs w:val="32"/>
        </w:rPr>
        <w:t xml:space="preserve">  开题报告的评定等级分为合格、不合格。出现以下情况之一的，可记为不合格：</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（一）论文选题不当，不符合本学科专业研究方向或预期研究目标过高、过低的；</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（二）已阅读的参考文献数量不足或已进行的科研准备工作量不充分的；</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lastRenderedPageBreak/>
        <w:t>（三）研究计划缺乏严密性或可操作性，安排不周的。</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 xml:space="preserve">第四十五条  </w:t>
      </w:r>
      <w:r w:rsidRPr="004815AE">
        <w:rPr>
          <w:rFonts w:ascii="仿宋_GB2312" w:eastAsia="仿宋_GB2312" w:hint="eastAsia"/>
          <w:color w:val="000000"/>
          <w:sz w:val="32"/>
          <w:szCs w:val="32"/>
        </w:rPr>
        <w:t>因故不能参加开题的研究生，应于开题前提出延迟参加开题的申请，获得导师和学院同意后，参加下一次开题。未经批准不按要求参加开题的研究生，当次开题的评定等级记为不合格。</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 xml:space="preserve">第四十六条  </w:t>
      </w:r>
      <w:r w:rsidRPr="004815AE">
        <w:rPr>
          <w:rFonts w:ascii="仿宋_GB2312" w:eastAsia="仿宋_GB2312" w:hint="eastAsia"/>
          <w:bCs/>
          <w:color w:val="000000"/>
          <w:sz w:val="32"/>
          <w:szCs w:val="32"/>
        </w:rPr>
        <w:t>开题报告未通过者，必须重新开题。开题报告通过后，才能进入学位论文工作阶段。</w:t>
      </w:r>
      <w:r w:rsidRPr="004815AE">
        <w:rPr>
          <w:rFonts w:ascii="仿宋_GB2312" w:eastAsia="仿宋_GB2312" w:hint="eastAsia"/>
          <w:color w:val="000000"/>
          <w:sz w:val="32"/>
          <w:szCs w:val="32"/>
        </w:rPr>
        <w:t>研究生</w:t>
      </w:r>
      <w:r w:rsidRPr="004815AE">
        <w:rPr>
          <w:rFonts w:ascii="仿宋_GB2312" w:eastAsia="仿宋_GB2312" w:hint="eastAsia"/>
          <w:bCs/>
          <w:color w:val="000000"/>
          <w:sz w:val="32"/>
          <w:szCs w:val="32"/>
        </w:rPr>
        <w:t>开题报告由学院归入研究生个人档案。</w:t>
      </w:r>
    </w:p>
    <w:p w:rsidR="003E15A6" w:rsidRPr="004815AE" w:rsidRDefault="003E15A6" w:rsidP="003E15A6">
      <w:pPr>
        <w:adjustRightInd w:val="0"/>
        <w:snapToGrid w:val="0"/>
        <w:spacing w:line="532" w:lineRule="exact"/>
        <w:jc w:val="center"/>
        <w:rPr>
          <w:rFonts w:ascii="黑体" w:eastAsia="黑体" w:hAnsi="黑体" w:cs="黑体"/>
          <w:bCs/>
          <w:color w:val="000000"/>
          <w:sz w:val="32"/>
          <w:szCs w:val="32"/>
        </w:rPr>
      </w:pPr>
      <w:r w:rsidRPr="004815AE">
        <w:rPr>
          <w:rFonts w:ascii="黑体" w:eastAsia="黑体" w:hAnsi="黑体" w:cs="黑体" w:hint="eastAsia"/>
          <w:bCs/>
          <w:color w:val="000000"/>
          <w:sz w:val="32"/>
          <w:szCs w:val="32"/>
        </w:rPr>
        <w:t>第八章  中期考核</w:t>
      </w:r>
    </w:p>
    <w:p w:rsidR="003E15A6" w:rsidRPr="004815AE" w:rsidRDefault="003E15A6" w:rsidP="003E15A6">
      <w:pPr>
        <w:adjustRightInd w:val="0"/>
        <w:snapToGrid w:val="0"/>
        <w:spacing w:line="532" w:lineRule="exact"/>
        <w:ind w:firstLine="600"/>
        <w:rPr>
          <w:rFonts w:ascii="仿宋_GB2312" w:eastAsia="仿宋_GB2312"/>
          <w:color w:val="000000"/>
          <w:sz w:val="32"/>
          <w:szCs w:val="32"/>
        </w:rPr>
      </w:pPr>
      <w:r w:rsidRPr="004815AE">
        <w:rPr>
          <w:rFonts w:ascii="仿宋_GB2312" w:eastAsia="仿宋_GB2312" w:hint="eastAsia"/>
          <w:b/>
          <w:color w:val="000000"/>
          <w:sz w:val="32"/>
          <w:szCs w:val="32"/>
        </w:rPr>
        <w:t xml:space="preserve">第四十七条  </w:t>
      </w:r>
      <w:r w:rsidRPr="004815AE">
        <w:rPr>
          <w:rFonts w:ascii="仿宋_GB2312" w:eastAsia="仿宋_GB2312" w:hint="eastAsia"/>
          <w:color w:val="000000"/>
          <w:sz w:val="32"/>
          <w:szCs w:val="32"/>
        </w:rPr>
        <w:t>中期考核旨在对照培养方案的要求，从德、智、体、美、劳各方面对研究生的学业进展情况进行全面检查，并对其后续学业安排提出意见和要求。研究生必须参加中期考核，考核通过者获得1学分。</w:t>
      </w:r>
    </w:p>
    <w:p w:rsidR="003E15A6" w:rsidRPr="004815AE" w:rsidRDefault="003E15A6" w:rsidP="003E15A6">
      <w:pPr>
        <w:adjustRightInd w:val="0"/>
        <w:snapToGrid w:val="0"/>
        <w:spacing w:line="532" w:lineRule="exact"/>
        <w:ind w:firstLine="600"/>
        <w:rPr>
          <w:rFonts w:ascii="仿宋_GB2312" w:eastAsia="仿宋_GB2312"/>
          <w:bCs/>
          <w:color w:val="000000"/>
          <w:sz w:val="32"/>
          <w:szCs w:val="32"/>
        </w:rPr>
      </w:pPr>
      <w:r w:rsidRPr="004815AE">
        <w:rPr>
          <w:rFonts w:ascii="仿宋_GB2312" w:eastAsia="仿宋_GB2312" w:hint="eastAsia"/>
          <w:b/>
          <w:color w:val="000000"/>
          <w:sz w:val="32"/>
          <w:szCs w:val="32"/>
        </w:rPr>
        <w:t xml:space="preserve">第四十八条  </w:t>
      </w:r>
      <w:r w:rsidRPr="004815AE">
        <w:rPr>
          <w:rFonts w:ascii="仿宋_GB2312" w:eastAsia="仿宋_GB2312" w:hint="eastAsia"/>
          <w:bCs/>
          <w:color w:val="000000"/>
          <w:sz w:val="32"/>
          <w:szCs w:val="32"/>
        </w:rPr>
        <w:t>研究生中期考核于入学后第四学期完成。中期考核通过者，方可进入学位申请环节。</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 xml:space="preserve">第四十九条  </w:t>
      </w:r>
      <w:r w:rsidRPr="004815AE">
        <w:rPr>
          <w:rFonts w:ascii="仿宋_GB2312" w:eastAsia="仿宋_GB2312" w:hint="eastAsia"/>
          <w:bCs/>
          <w:color w:val="000000"/>
          <w:sz w:val="32"/>
          <w:szCs w:val="32"/>
        </w:rPr>
        <w:t>研究生中期考核由学院各学科点</w:t>
      </w:r>
      <w:r w:rsidRPr="004815AE">
        <w:rPr>
          <w:rFonts w:ascii="仿宋_GB2312" w:eastAsia="仿宋_GB2312" w:hint="eastAsia"/>
          <w:color w:val="000000"/>
          <w:sz w:val="32"/>
          <w:szCs w:val="32"/>
        </w:rPr>
        <w:t>统一组织，分委会主席全面主持中期考核。各学科点应遴选不少于5名教师参与考核工作，人员遴选应具有代表性。分委会在考核工作中主要履行以下职责：</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（一）制定或修订本单位研究生中期考核办法；</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（二）审定研究生中期考核的结果；</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（三）对本单位研究生中期考核中出现的疑义</w:t>
      </w:r>
      <w:r>
        <w:rPr>
          <w:rFonts w:ascii="仿宋_GB2312" w:eastAsia="仿宋_GB2312" w:hint="eastAsia"/>
          <w:color w:val="000000"/>
          <w:sz w:val="32"/>
          <w:szCs w:val="32"/>
        </w:rPr>
        <w:t>做</w:t>
      </w:r>
      <w:r w:rsidRPr="004815AE">
        <w:rPr>
          <w:rFonts w:ascii="仿宋_GB2312" w:eastAsia="仿宋_GB2312" w:hint="eastAsia"/>
          <w:color w:val="000000"/>
          <w:sz w:val="32"/>
          <w:szCs w:val="32"/>
        </w:rPr>
        <w:t>出解释，对出现的争议提出处理建议。</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 xml:space="preserve">第五十条  </w:t>
      </w:r>
      <w:r w:rsidRPr="004815AE">
        <w:rPr>
          <w:rFonts w:ascii="仿宋_GB2312" w:eastAsia="仿宋_GB2312" w:hint="eastAsia"/>
          <w:color w:val="000000"/>
          <w:sz w:val="32"/>
          <w:szCs w:val="32"/>
        </w:rPr>
        <w:t>研究生中期考核的内容和形式主要包括：</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（一）各学科点结合日常表现对其思想政治表现和学术规范遵守情况进行考评；</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lastRenderedPageBreak/>
        <w:t>（二）各学科点检查研究生的课程学习情况和必修环节完成情况，督促研究生对照培养方案完成学分要求；</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三）各学科点组织汇报答辩，由遴选出的专家听取研究生个人汇报，对其学业进展情况进行考核，重点考察其自学位论文开题以来在相关科研、论文撰写方面的进展情况，并就其学位论文的后续工作提出意见、建议和要求。</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 xml:space="preserve">第五十一条  </w:t>
      </w:r>
      <w:r w:rsidRPr="004815AE">
        <w:rPr>
          <w:rFonts w:ascii="仿宋_GB2312" w:eastAsia="仿宋_GB2312" w:hint="eastAsia"/>
          <w:color w:val="000000"/>
          <w:sz w:val="32"/>
          <w:szCs w:val="32"/>
        </w:rPr>
        <w:t>中期考核的成绩按合格、不合格给予评定。出现以下情况之一的，可记为不合格：</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（一）思想品德、科学道德和学术品行不符合学校培养要求；</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（二）开题未通过或开题后学位论文工作无明显进展；</w:t>
      </w:r>
    </w:p>
    <w:p w:rsidR="003E15A6" w:rsidRPr="004815AE" w:rsidRDefault="003E15A6" w:rsidP="003E15A6">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color w:val="000000"/>
          <w:sz w:val="32"/>
          <w:szCs w:val="32"/>
        </w:rPr>
        <w:t>（三）逾期不参加中期考核者。</w:t>
      </w:r>
    </w:p>
    <w:p w:rsidR="003E15A6" w:rsidRPr="004815AE" w:rsidRDefault="003E15A6" w:rsidP="003B3102">
      <w:pPr>
        <w:adjustRightInd w:val="0"/>
        <w:snapToGrid w:val="0"/>
        <w:spacing w:line="532" w:lineRule="exact"/>
        <w:ind w:firstLineChars="200" w:firstLine="640"/>
        <w:rPr>
          <w:rFonts w:ascii="仿宋_GB2312" w:eastAsia="仿宋_GB2312"/>
          <w:bCs/>
          <w:color w:val="000000"/>
          <w:sz w:val="32"/>
          <w:szCs w:val="32"/>
        </w:rPr>
      </w:pPr>
      <w:r w:rsidRPr="004815AE">
        <w:rPr>
          <w:rFonts w:ascii="仿宋_GB2312" w:eastAsia="仿宋_GB2312" w:hint="eastAsia"/>
          <w:b/>
          <w:color w:val="000000"/>
          <w:sz w:val="32"/>
          <w:szCs w:val="32"/>
        </w:rPr>
        <w:t xml:space="preserve">第五十二条  </w:t>
      </w:r>
      <w:r w:rsidRPr="004815AE">
        <w:rPr>
          <w:rFonts w:ascii="仿宋_GB2312" w:eastAsia="仿宋_GB2312" w:hint="eastAsia"/>
          <w:bCs/>
          <w:color w:val="000000"/>
          <w:sz w:val="32"/>
          <w:szCs w:val="32"/>
        </w:rPr>
        <w:t>首次中期考核不合格的研究生，允许至少在间隔3个月后再次参加中期考核，仍不合格者，进行分流选择。</w:t>
      </w:r>
    </w:p>
    <w:p w:rsidR="003E15A6" w:rsidRPr="004815AE" w:rsidRDefault="003E15A6" w:rsidP="003E15A6">
      <w:pPr>
        <w:adjustRightInd w:val="0"/>
        <w:snapToGrid w:val="0"/>
        <w:spacing w:line="532" w:lineRule="exact"/>
        <w:ind w:firstLineChars="200" w:firstLine="640"/>
        <w:rPr>
          <w:rFonts w:ascii="仿宋_GB2312" w:eastAsia="仿宋_GB2312"/>
          <w:bCs/>
          <w:color w:val="000000"/>
          <w:sz w:val="32"/>
          <w:szCs w:val="32"/>
        </w:rPr>
      </w:pPr>
      <w:r w:rsidRPr="004815AE">
        <w:rPr>
          <w:rFonts w:ascii="仿宋_GB2312" w:eastAsia="仿宋_GB2312" w:hint="eastAsia"/>
          <w:bCs/>
          <w:color w:val="000000"/>
          <w:sz w:val="32"/>
          <w:szCs w:val="32"/>
        </w:rPr>
        <w:t>（一）尚具备硕士培养条件的博士研究生，由博士生本人提出申请，经导师同意，学院和研究生院审核通过后，可转为硕士研究生继续培养。转为硕士生后的专业应为学院内与其博士相同或相近的硕士专业，年级与博士入学年级保持一致。培养方案按照相应专业的硕士培养方案执行。转为硕士生后，其在校学习时间不得超过硕士生最长在校学习年限，时间起点从博士入学算起。分流的博士生，</w:t>
      </w:r>
      <w:r w:rsidRPr="004815AE">
        <w:rPr>
          <w:rFonts w:ascii="仿宋_GB2312" w:eastAsia="仿宋_GB2312" w:hint="eastAsia"/>
          <w:color w:val="000000"/>
          <w:sz w:val="32"/>
          <w:szCs w:val="32"/>
        </w:rPr>
        <w:t>达到创新性成果要求，完成学位（毕业）论文并通过答辩，学校准予毕业，授予相应学位</w:t>
      </w:r>
      <w:r w:rsidRPr="004815AE">
        <w:rPr>
          <w:rFonts w:ascii="仿宋_GB2312" w:eastAsia="仿宋_GB2312" w:hint="eastAsia"/>
          <w:bCs/>
          <w:color w:val="000000"/>
          <w:sz w:val="32"/>
          <w:szCs w:val="32"/>
        </w:rPr>
        <w:t>。</w:t>
      </w:r>
    </w:p>
    <w:p w:rsidR="003E15A6" w:rsidRPr="004815AE" w:rsidRDefault="003E15A6" w:rsidP="003E15A6">
      <w:pPr>
        <w:adjustRightInd w:val="0"/>
        <w:snapToGrid w:val="0"/>
        <w:spacing w:line="532" w:lineRule="exact"/>
        <w:ind w:firstLineChars="200" w:firstLine="640"/>
        <w:rPr>
          <w:rFonts w:ascii="仿宋_GB2312" w:eastAsia="仿宋_GB2312"/>
          <w:bCs/>
          <w:color w:val="000000"/>
          <w:sz w:val="32"/>
          <w:szCs w:val="32"/>
        </w:rPr>
      </w:pPr>
      <w:r w:rsidRPr="004815AE">
        <w:rPr>
          <w:rFonts w:ascii="仿宋_GB2312" w:eastAsia="仿宋_GB2312" w:hint="eastAsia"/>
          <w:bCs/>
          <w:color w:val="000000"/>
          <w:sz w:val="32"/>
          <w:szCs w:val="32"/>
        </w:rPr>
        <w:t>（二）本人不愿分流的博士研究生或不具备硕士培养条件的博士生和硕士生，给予退学处理。退学按照《兰州大学</w:t>
      </w:r>
      <w:r w:rsidRPr="004815AE">
        <w:rPr>
          <w:rFonts w:ascii="仿宋_GB2312" w:eastAsia="仿宋_GB2312" w:hint="eastAsia"/>
          <w:bCs/>
          <w:color w:val="000000"/>
          <w:sz w:val="32"/>
          <w:szCs w:val="32"/>
        </w:rPr>
        <w:lastRenderedPageBreak/>
        <w:t>研究生学籍管理办法》有关规定执行。</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 xml:space="preserve">第五十三条  </w:t>
      </w:r>
      <w:r w:rsidRPr="004815AE">
        <w:rPr>
          <w:rFonts w:ascii="仿宋_GB2312" w:eastAsia="仿宋_GB2312" w:hint="eastAsia"/>
          <w:color w:val="000000"/>
          <w:sz w:val="32"/>
          <w:szCs w:val="32"/>
        </w:rPr>
        <w:t>学院要加强中期考核组织工作，安排专人对中期考核过程进行记录。中期考核的考核内容、考核形式、考核评分准则、考核结果使用等重要信息应向</w:t>
      </w:r>
      <w:r w:rsidRPr="004815AE">
        <w:rPr>
          <w:rFonts w:ascii="仿宋_GB2312" w:eastAsia="仿宋_GB2312" w:hint="eastAsia"/>
          <w:bCs/>
          <w:color w:val="000000"/>
          <w:sz w:val="32"/>
          <w:szCs w:val="32"/>
        </w:rPr>
        <w:t>师生提前公布</w:t>
      </w:r>
      <w:r w:rsidRPr="004815AE">
        <w:rPr>
          <w:rFonts w:ascii="仿宋_GB2312" w:eastAsia="仿宋_GB2312" w:hint="eastAsia"/>
          <w:color w:val="000000"/>
          <w:sz w:val="32"/>
          <w:szCs w:val="32"/>
        </w:rPr>
        <w:t>。</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bCs/>
          <w:color w:val="000000"/>
          <w:sz w:val="32"/>
          <w:szCs w:val="32"/>
        </w:rPr>
        <w:t>第五十四条</w:t>
      </w:r>
      <w:r w:rsidRPr="004815AE">
        <w:rPr>
          <w:rFonts w:ascii="仿宋_GB2312" w:eastAsia="仿宋_GB2312" w:hint="eastAsia"/>
          <w:color w:val="000000"/>
          <w:sz w:val="32"/>
          <w:szCs w:val="32"/>
        </w:rPr>
        <w:t xml:space="preserve">  中期考核结束后，学院应将《兰州大学研究生中期考核登记表》归入研究生个人档案，其他材料由学院做好存档，以备查阅。</w:t>
      </w:r>
    </w:p>
    <w:p w:rsidR="003E15A6" w:rsidRPr="004815AE" w:rsidRDefault="003E15A6" w:rsidP="003E15A6">
      <w:pPr>
        <w:adjustRightInd w:val="0"/>
        <w:snapToGrid w:val="0"/>
        <w:spacing w:line="532" w:lineRule="exact"/>
        <w:jc w:val="center"/>
        <w:rPr>
          <w:rFonts w:ascii="黑体" w:eastAsia="黑体" w:hAnsi="黑体" w:cs="黑体"/>
          <w:bCs/>
          <w:color w:val="000000"/>
          <w:sz w:val="32"/>
          <w:szCs w:val="32"/>
        </w:rPr>
      </w:pPr>
      <w:r w:rsidRPr="004815AE">
        <w:rPr>
          <w:rFonts w:ascii="黑体" w:eastAsia="黑体" w:hAnsi="黑体" w:cs="黑体" w:hint="eastAsia"/>
          <w:bCs/>
          <w:color w:val="000000"/>
          <w:sz w:val="32"/>
          <w:szCs w:val="32"/>
        </w:rPr>
        <w:t>第九章  学术研讨与学术交流</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 xml:space="preserve">第五十五条  </w:t>
      </w:r>
      <w:r w:rsidRPr="004815AE">
        <w:rPr>
          <w:rFonts w:ascii="仿宋_GB2312" w:eastAsia="仿宋_GB2312" w:hint="eastAsia"/>
          <w:color w:val="000000"/>
          <w:sz w:val="32"/>
          <w:szCs w:val="32"/>
        </w:rPr>
        <w:t>学术研讨与学术交流是研究生的必修环节。</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 xml:space="preserve">第五十六条  </w:t>
      </w:r>
      <w:r w:rsidRPr="004815AE">
        <w:rPr>
          <w:rFonts w:ascii="仿宋_GB2312" w:eastAsia="仿宋_GB2312" w:hint="eastAsia"/>
          <w:bCs/>
          <w:color w:val="000000"/>
          <w:sz w:val="32"/>
          <w:szCs w:val="32"/>
        </w:rPr>
        <w:t>学术研讨是导师或导师组对研究生进行日常培养的重要形式，应贯穿于研究生培养全过程。学术研讨由导师或导师指定的人员主持，每1-2周举办一次。每个研究生每学期参加学术研讨的次数不得少于8次。</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 xml:space="preserve">第五十七条  </w:t>
      </w:r>
      <w:r w:rsidRPr="004815AE">
        <w:rPr>
          <w:rFonts w:ascii="仿宋_GB2312" w:eastAsia="仿宋_GB2312" w:hint="eastAsia"/>
          <w:color w:val="000000"/>
          <w:sz w:val="32"/>
          <w:szCs w:val="32"/>
        </w:rPr>
        <w:t>学术研讨的内容应结合研究生的课程学习和学位论文工作，紧密围绕学科或相关领域的前沿动态和最新进展、已取得的研究成果等展开。学术研讨形式可以采用专人报告或集中讨论等方式。达到考核要求者获得1学分。</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 xml:space="preserve">第五十八条  </w:t>
      </w:r>
      <w:r w:rsidRPr="004815AE">
        <w:rPr>
          <w:rFonts w:ascii="仿宋_GB2312" w:eastAsia="仿宋_GB2312" w:hint="eastAsia"/>
          <w:color w:val="000000"/>
          <w:sz w:val="32"/>
          <w:szCs w:val="32"/>
        </w:rPr>
        <w:t>学术交流是研究生开阔学术视野、了解学科前沿动态，提高培养质量的有效方式。研究生攻读学位期间，应该在导师指导下进行深入广泛的学术交流。学术交流的形式包括参加国际国内学术会议、参加学校或学院组织的学术报告或研究生学术年会等。达到考核要求者获得1学分。</w:t>
      </w:r>
    </w:p>
    <w:p w:rsidR="003E15A6" w:rsidRPr="004815AE" w:rsidRDefault="003E15A6" w:rsidP="003E15A6">
      <w:pPr>
        <w:adjustRightInd w:val="0"/>
        <w:snapToGrid w:val="0"/>
        <w:spacing w:line="532" w:lineRule="exact"/>
        <w:jc w:val="center"/>
        <w:rPr>
          <w:rFonts w:ascii="黑体" w:eastAsia="黑体" w:hAnsi="黑体" w:cs="黑体"/>
          <w:bCs/>
          <w:color w:val="000000"/>
          <w:sz w:val="32"/>
          <w:szCs w:val="32"/>
        </w:rPr>
      </w:pPr>
      <w:r w:rsidRPr="004815AE">
        <w:rPr>
          <w:rFonts w:ascii="黑体" w:eastAsia="黑体" w:hAnsi="黑体" w:cs="黑体" w:hint="eastAsia"/>
          <w:bCs/>
          <w:color w:val="000000"/>
          <w:sz w:val="32"/>
          <w:szCs w:val="32"/>
        </w:rPr>
        <w:t>第十章  教学科研训练与劳动实践</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第五十九条</w:t>
      </w:r>
      <w:r w:rsidRPr="004815AE">
        <w:rPr>
          <w:rFonts w:ascii="仿宋_GB2312" w:eastAsia="仿宋_GB2312" w:hint="eastAsia"/>
          <w:color w:val="000000"/>
          <w:sz w:val="32"/>
          <w:szCs w:val="32"/>
        </w:rPr>
        <w:t xml:space="preserve">  教学科研训练是研究生培养的重要内容。学院和</w:t>
      </w:r>
      <w:r w:rsidRPr="004815AE">
        <w:rPr>
          <w:rFonts w:ascii="仿宋_GB2312" w:eastAsia="仿宋_GB2312" w:hint="eastAsia"/>
          <w:sz w:val="32"/>
          <w:szCs w:val="32"/>
        </w:rPr>
        <w:t>导师</w:t>
      </w:r>
      <w:r w:rsidRPr="004815AE">
        <w:rPr>
          <w:rFonts w:ascii="仿宋_GB2312" w:eastAsia="仿宋_GB2312" w:hint="eastAsia"/>
          <w:color w:val="000000"/>
          <w:sz w:val="32"/>
          <w:szCs w:val="32"/>
        </w:rPr>
        <w:t>应对研究生进行系统的教学科研训练，要求研究</w:t>
      </w:r>
      <w:r w:rsidRPr="004815AE">
        <w:rPr>
          <w:rFonts w:ascii="仿宋_GB2312" w:eastAsia="仿宋_GB2312" w:hint="eastAsia"/>
          <w:color w:val="000000"/>
          <w:sz w:val="32"/>
          <w:szCs w:val="32"/>
        </w:rPr>
        <w:lastRenderedPageBreak/>
        <w:t>生进行前沿性、探索性科研工作，或者进行系统完整的助教训练。以高水平科学研究和教学训练支撑高水平研究生培养。教学科研训练的形式可以是参与导师课题、导师指导下的独立研究、承担或参与科研项目、系统担任某一门本科生课程助教等。教学科研训练的具体内容和形式由</w:t>
      </w:r>
      <w:r w:rsidRPr="004815AE">
        <w:rPr>
          <w:rFonts w:ascii="仿宋_GB2312" w:eastAsia="仿宋_GB2312" w:hint="eastAsia"/>
          <w:sz w:val="32"/>
          <w:szCs w:val="32"/>
        </w:rPr>
        <w:t>导师</w:t>
      </w:r>
      <w:r w:rsidRPr="004815AE">
        <w:rPr>
          <w:rFonts w:ascii="仿宋_GB2312" w:eastAsia="仿宋_GB2312" w:hint="eastAsia"/>
          <w:color w:val="000000"/>
          <w:sz w:val="32"/>
          <w:szCs w:val="32"/>
        </w:rPr>
        <w:t>自行决定，</w:t>
      </w:r>
      <w:r w:rsidRPr="004815AE">
        <w:rPr>
          <w:rFonts w:ascii="仿宋_GB2312" w:eastAsia="仿宋_GB2312" w:hint="eastAsia"/>
          <w:bCs/>
          <w:color w:val="000000"/>
          <w:sz w:val="32"/>
          <w:szCs w:val="32"/>
        </w:rPr>
        <w:t>研究生在同一培养阶段应提交至少1篇高质量的教学科研训练报告。教学科研训练报告经导师和学院审核通过后获得1学分，教学</w:t>
      </w:r>
      <w:r w:rsidRPr="004815AE">
        <w:rPr>
          <w:rFonts w:ascii="仿宋_GB2312" w:eastAsia="仿宋_GB2312" w:hint="eastAsia"/>
          <w:color w:val="000000"/>
          <w:sz w:val="32"/>
          <w:szCs w:val="32"/>
        </w:rPr>
        <w:t>科研训练报告归入个人档案。</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第六十条</w:t>
      </w:r>
      <w:r w:rsidRPr="004815AE">
        <w:rPr>
          <w:rFonts w:ascii="仿宋_GB2312" w:eastAsia="仿宋_GB2312" w:hint="eastAsia"/>
          <w:color w:val="000000"/>
          <w:sz w:val="32"/>
          <w:szCs w:val="32"/>
        </w:rPr>
        <w:t xml:space="preserve">  劳动实践旨在丰富研究生在学期间的经历，培养研究生利用所学知识服务社会的能力。学院鼓励研究生积极参加各种劳动实践活动，形式包括社会实践、医疗实践、社会调查、创新创业、科技开发和科普宣传等，劳动实践的具体内容和形式由学院决定。</w:t>
      </w:r>
      <w:r w:rsidRPr="004815AE">
        <w:rPr>
          <w:rFonts w:ascii="仿宋_GB2312" w:eastAsia="仿宋_GB2312" w:hint="eastAsia"/>
          <w:bCs/>
          <w:color w:val="000000"/>
          <w:sz w:val="32"/>
          <w:szCs w:val="32"/>
        </w:rPr>
        <w:t>研究生在同一培养阶段应提交至少1篇高质量的劳动实践报告。劳动实践报告经导师和学院审核通过后获得1学分。劳动实践报告</w:t>
      </w:r>
      <w:r w:rsidRPr="004815AE">
        <w:rPr>
          <w:rFonts w:ascii="仿宋_GB2312" w:eastAsia="仿宋_GB2312" w:hint="eastAsia"/>
          <w:color w:val="000000"/>
          <w:sz w:val="32"/>
          <w:szCs w:val="32"/>
        </w:rPr>
        <w:t>归入个人档案。</w:t>
      </w:r>
    </w:p>
    <w:p w:rsidR="003E15A6" w:rsidRPr="004815AE" w:rsidRDefault="003E15A6" w:rsidP="003E15A6">
      <w:pPr>
        <w:adjustRightInd w:val="0"/>
        <w:snapToGrid w:val="0"/>
        <w:spacing w:line="532" w:lineRule="exact"/>
        <w:jc w:val="center"/>
        <w:rPr>
          <w:rFonts w:ascii="黑体" w:eastAsia="黑体" w:hAnsi="黑体" w:cs="黑体"/>
          <w:bCs/>
          <w:color w:val="000000"/>
          <w:sz w:val="32"/>
          <w:szCs w:val="32"/>
        </w:rPr>
      </w:pPr>
      <w:r w:rsidRPr="004815AE">
        <w:rPr>
          <w:rFonts w:ascii="黑体" w:eastAsia="黑体" w:hAnsi="黑体" w:cs="黑体" w:hint="eastAsia"/>
          <w:bCs/>
          <w:color w:val="000000"/>
          <w:sz w:val="32"/>
          <w:szCs w:val="32"/>
        </w:rPr>
        <w:t>第十一章  预答辩</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 xml:space="preserve">第六十一条  </w:t>
      </w:r>
      <w:r w:rsidRPr="004815AE">
        <w:rPr>
          <w:rFonts w:ascii="仿宋_GB2312" w:eastAsia="仿宋_GB2312" w:hint="eastAsia"/>
          <w:bCs/>
          <w:color w:val="000000"/>
          <w:sz w:val="32"/>
          <w:szCs w:val="32"/>
        </w:rPr>
        <w:t>预答辩是全体研究生的必修环节，不计学分</w:t>
      </w:r>
      <w:r w:rsidRPr="004815AE">
        <w:rPr>
          <w:rFonts w:ascii="仿宋_GB2312" w:eastAsia="仿宋_GB2312" w:hint="eastAsia"/>
          <w:color w:val="000000"/>
          <w:sz w:val="32"/>
          <w:szCs w:val="32"/>
        </w:rPr>
        <w:t>,旨在帮助研究生发现学位论文中的问题，为其修改论文提供意见和建议，提高学位论文质量。</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 xml:space="preserve">第六十二条  </w:t>
      </w:r>
      <w:r w:rsidRPr="004815AE">
        <w:rPr>
          <w:rFonts w:ascii="仿宋_GB2312" w:eastAsia="仿宋_GB2312" w:hint="eastAsia"/>
          <w:color w:val="000000"/>
          <w:sz w:val="32"/>
          <w:szCs w:val="32"/>
        </w:rPr>
        <w:t>研究生的预答辩应在学院公开进行，邀请不少于3名专家对论文工作的主要成果和创新性进行评议，学校鼓励邀请校外专家担任预答辩专家。</w:t>
      </w:r>
      <w:r w:rsidRPr="004815AE">
        <w:rPr>
          <w:rFonts w:ascii="仿宋_GB2312" w:eastAsia="仿宋_GB2312" w:hint="eastAsia"/>
          <w:bCs/>
          <w:color w:val="000000"/>
          <w:sz w:val="32"/>
          <w:szCs w:val="32"/>
        </w:rPr>
        <w:t>预答辩</w:t>
      </w:r>
      <w:r w:rsidRPr="004815AE">
        <w:rPr>
          <w:rFonts w:ascii="仿宋_GB2312" w:eastAsia="仿宋_GB2312" w:hint="eastAsia"/>
          <w:color w:val="000000"/>
          <w:sz w:val="32"/>
          <w:szCs w:val="32"/>
        </w:rPr>
        <w:t>应在正式答辩前一月内完成</w:t>
      </w:r>
      <w:r>
        <w:rPr>
          <w:rFonts w:ascii="仿宋_GB2312" w:eastAsia="仿宋_GB2312" w:hint="eastAsia"/>
          <w:color w:val="000000"/>
          <w:sz w:val="32"/>
          <w:szCs w:val="32"/>
        </w:rPr>
        <w:t>。</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 xml:space="preserve">第六十三条  </w:t>
      </w:r>
      <w:r w:rsidRPr="004815AE">
        <w:rPr>
          <w:rFonts w:ascii="仿宋_GB2312" w:eastAsia="仿宋_GB2312" w:hint="eastAsia"/>
          <w:color w:val="000000"/>
          <w:sz w:val="32"/>
          <w:szCs w:val="32"/>
        </w:rPr>
        <w:t>预答辩的评定等级分为合格、不合格。预答辩通过后方可参加正式学位答辩。</w:t>
      </w:r>
    </w:p>
    <w:p w:rsidR="003E15A6" w:rsidRPr="004815AE" w:rsidRDefault="003E15A6" w:rsidP="003B3102">
      <w:pPr>
        <w:adjustRightInd w:val="0"/>
        <w:snapToGrid w:val="0"/>
        <w:spacing w:line="532" w:lineRule="exact"/>
        <w:ind w:firstLineChars="200" w:firstLine="640"/>
        <w:rPr>
          <w:rFonts w:ascii="仿宋_GB2312" w:eastAsia="仿宋_GB2312"/>
          <w:bCs/>
          <w:color w:val="000000"/>
          <w:sz w:val="32"/>
          <w:szCs w:val="32"/>
        </w:rPr>
      </w:pPr>
      <w:r w:rsidRPr="004815AE">
        <w:rPr>
          <w:rFonts w:ascii="仿宋_GB2312" w:eastAsia="仿宋_GB2312" w:hint="eastAsia"/>
          <w:b/>
          <w:color w:val="000000"/>
          <w:sz w:val="32"/>
          <w:szCs w:val="32"/>
        </w:rPr>
        <w:t xml:space="preserve">第六十四条  </w:t>
      </w:r>
      <w:r w:rsidRPr="004815AE">
        <w:rPr>
          <w:rFonts w:ascii="仿宋_GB2312" w:eastAsia="仿宋_GB2312" w:hint="eastAsia"/>
          <w:bCs/>
          <w:color w:val="000000"/>
          <w:sz w:val="32"/>
          <w:szCs w:val="32"/>
        </w:rPr>
        <w:t>预答辩不合格的研究生，应根据专家组提</w:t>
      </w:r>
      <w:r w:rsidRPr="004815AE">
        <w:rPr>
          <w:rFonts w:ascii="仿宋_GB2312" w:eastAsia="仿宋_GB2312" w:hint="eastAsia"/>
          <w:bCs/>
          <w:color w:val="000000"/>
          <w:sz w:val="32"/>
          <w:szCs w:val="32"/>
        </w:rPr>
        <w:lastRenderedPageBreak/>
        <w:t>出的意见，在导师指导下对学位论文</w:t>
      </w:r>
      <w:r>
        <w:rPr>
          <w:rFonts w:ascii="仿宋_GB2312" w:eastAsia="仿宋_GB2312" w:hint="eastAsia"/>
          <w:bCs/>
          <w:color w:val="000000"/>
          <w:sz w:val="32"/>
          <w:szCs w:val="32"/>
        </w:rPr>
        <w:t>做</w:t>
      </w:r>
      <w:r w:rsidRPr="004815AE">
        <w:rPr>
          <w:rFonts w:ascii="仿宋_GB2312" w:eastAsia="仿宋_GB2312" w:hint="eastAsia"/>
          <w:bCs/>
          <w:color w:val="000000"/>
          <w:sz w:val="32"/>
          <w:szCs w:val="32"/>
        </w:rPr>
        <w:t>出实质性的调整和改进，直至预答辩通过方可参加正式学位答辩。</w:t>
      </w:r>
    </w:p>
    <w:p w:rsidR="003E15A6" w:rsidRPr="004815AE" w:rsidRDefault="003E15A6" w:rsidP="003E15A6">
      <w:pPr>
        <w:adjustRightInd w:val="0"/>
        <w:snapToGrid w:val="0"/>
        <w:spacing w:line="532" w:lineRule="exact"/>
        <w:jc w:val="center"/>
        <w:rPr>
          <w:rFonts w:ascii="黑体" w:eastAsia="黑体" w:hAnsi="黑体" w:cs="黑体"/>
          <w:bCs/>
          <w:color w:val="000000"/>
          <w:sz w:val="32"/>
          <w:szCs w:val="32"/>
        </w:rPr>
      </w:pPr>
      <w:r w:rsidRPr="004815AE">
        <w:rPr>
          <w:rFonts w:ascii="黑体" w:eastAsia="黑体" w:hAnsi="黑体" w:cs="黑体" w:hint="eastAsia"/>
          <w:bCs/>
          <w:color w:val="000000"/>
          <w:sz w:val="32"/>
          <w:szCs w:val="32"/>
        </w:rPr>
        <w:t>第十二章  毕业与学位授予</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 xml:space="preserve">第六十五条  </w:t>
      </w:r>
      <w:r w:rsidRPr="004815AE">
        <w:rPr>
          <w:rFonts w:ascii="仿宋_GB2312" w:eastAsia="仿宋_GB2312" w:hint="eastAsia"/>
          <w:color w:val="000000"/>
          <w:sz w:val="32"/>
          <w:szCs w:val="32"/>
        </w:rPr>
        <w:t>研究生在学校规定的学习年限内，修完个人培养计划规定的内容且思想政治素质和品德合格，达到创新性成果要求，完成学位（毕业）论文并通过答辩，学校准予毕业，授予相应学位。</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第六十六条</w:t>
      </w:r>
      <w:r w:rsidRPr="004815AE">
        <w:rPr>
          <w:rFonts w:ascii="仿宋_GB2312" w:eastAsia="仿宋_GB2312" w:hint="eastAsia"/>
          <w:color w:val="000000"/>
          <w:sz w:val="32"/>
          <w:szCs w:val="32"/>
        </w:rPr>
        <w:t xml:space="preserve">  学位论文工作是研究生培养的重要组成部分，是对研究生进行科学研究或承担专门技术工作的全面训练，是培养研究生创新能力和实践能力以及综合运用所学知识发现问题、分析问题和解决问题能力的主要环节。研究生应在导师指导下独立完成学位论文。学位论文的具体要求按照本学科学位授予标准执行。</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 xml:space="preserve">第六十七条  </w:t>
      </w:r>
      <w:r w:rsidRPr="004815AE">
        <w:rPr>
          <w:rFonts w:ascii="仿宋_GB2312" w:eastAsia="仿宋_GB2312" w:hint="eastAsia"/>
          <w:color w:val="000000"/>
          <w:sz w:val="32"/>
          <w:szCs w:val="32"/>
        </w:rPr>
        <w:t>研究生提前修完培养计划规定的内容，达到创新性成果要求，经导师和学院同意，允许提出学位论文答辩申请，答辩通过者准予毕业，授予相应学位。</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 xml:space="preserve">第六十八条  </w:t>
      </w:r>
      <w:r w:rsidRPr="004815AE">
        <w:rPr>
          <w:rFonts w:ascii="仿宋_GB2312" w:eastAsia="仿宋_GB2312" w:hint="eastAsia"/>
          <w:bCs/>
          <w:color w:val="000000"/>
          <w:sz w:val="32"/>
          <w:szCs w:val="32"/>
        </w:rPr>
        <w:t>研究生修完个人培养计划规定的内容且思想政治素质和品德合格，未达到学位授予标准，但达到学院毕业条件的，可以向导师和学院提出申请，单独撰写毕业论文。导师和学院如同意，须参照学位论文要求组织毕业论文查重、评阅和答辩，毕业论文答辩通过者，学校准予毕业并颁发毕业证书。</w:t>
      </w:r>
    </w:p>
    <w:p w:rsidR="003E15A6" w:rsidRPr="004815AE" w:rsidRDefault="003E15A6" w:rsidP="003B3102">
      <w:pPr>
        <w:adjustRightInd w:val="0"/>
        <w:snapToGrid w:val="0"/>
        <w:spacing w:line="532" w:lineRule="exact"/>
        <w:ind w:firstLineChars="200" w:firstLine="640"/>
        <w:rPr>
          <w:rFonts w:ascii="仿宋_GB2312" w:eastAsia="仿宋_GB2312"/>
          <w:bCs/>
          <w:color w:val="000000"/>
          <w:sz w:val="32"/>
          <w:szCs w:val="32"/>
        </w:rPr>
      </w:pPr>
      <w:r w:rsidRPr="004815AE">
        <w:rPr>
          <w:rFonts w:ascii="仿宋_GB2312" w:eastAsia="仿宋_GB2312" w:hint="eastAsia"/>
          <w:b/>
          <w:color w:val="000000"/>
          <w:sz w:val="32"/>
          <w:szCs w:val="32"/>
        </w:rPr>
        <w:t xml:space="preserve">第六十九条  </w:t>
      </w:r>
      <w:r w:rsidRPr="004815AE">
        <w:rPr>
          <w:rFonts w:ascii="仿宋_GB2312" w:eastAsia="仿宋_GB2312" w:hint="eastAsia"/>
          <w:bCs/>
          <w:color w:val="000000"/>
          <w:sz w:val="32"/>
          <w:szCs w:val="32"/>
        </w:rPr>
        <w:t>毕业论文书写规范及格式与学位论文要求一致；毕业论文查重、送审、评阅、答辩由学院统一组织；毕业论文答辩可与学位论文答辩合并组织，也可以单独组织。申请毕业答辩的研究生需填写毕业论文答辩材料，答辩材料</w:t>
      </w:r>
      <w:r w:rsidRPr="004815AE">
        <w:rPr>
          <w:rFonts w:ascii="仿宋_GB2312" w:eastAsia="仿宋_GB2312" w:hint="eastAsia"/>
          <w:bCs/>
          <w:color w:val="000000"/>
          <w:sz w:val="32"/>
          <w:szCs w:val="32"/>
        </w:rPr>
        <w:lastRenderedPageBreak/>
        <w:t>归入档案。</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第七十条</w:t>
      </w:r>
      <w:r w:rsidRPr="004815AE">
        <w:rPr>
          <w:rFonts w:ascii="仿宋_GB2312" w:eastAsia="仿宋_GB2312" w:hint="eastAsia"/>
          <w:color w:val="000000"/>
          <w:sz w:val="32"/>
          <w:szCs w:val="32"/>
        </w:rPr>
        <w:t xml:space="preserve">  学院应加强对毕业论文和毕业答辩的组织工作，制定研究生毕业工作实施细则。细则应包含适用对象、毕业条件、毕业论文书写规范及格式、毕业论文查重规则、评阅办法、答辩组织等。</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bCs/>
          <w:color w:val="000000"/>
          <w:sz w:val="32"/>
          <w:szCs w:val="32"/>
        </w:rPr>
        <w:t>第七十一条</w:t>
      </w:r>
      <w:r w:rsidRPr="004815AE">
        <w:rPr>
          <w:rFonts w:ascii="仿宋_GB2312" w:eastAsia="仿宋_GB2312" w:hint="eastAsia"/>
          <w:color w:val="000000"/>
          <w:sz w:val="32"/>
          <w:szCs w:val="32"/>
        </w:rPr>
        <w:t xml:space="preserve">  学院要加强对毕业论文和毕业答辩的组织工作，严格按照学院实施细则完成全部工作后，将审核通过的毕业名册上报研究生院。</w:t>
      </w:r>
    </w:p>
    <w:p w:rsidR="003E15A6" w:rsidRPr="004815AE" w:rsidRDefault="003E15A6" w:rsidP="003E15A6">
      <w:pPr>
        <w:adjustRightInd w:val="0"/>
        <w:snapToGrid w:val="0"/>
        <w:spacing w:line="532" w:lineRule="exact"/>
        <w:jc w:val="center"/>
        <w:rPr>
          <w:rFonts w:ascii="黑体" w:eastAsia="黑体" w:hAnsi="黑体" w:cs="黑体"/>
          <w:bCs/>
          <w:color w:val="000000"/>
          <w:sz w:val="32"/>
          <w:szCs w:val="32"/>
        </w:rPr>
      </w:pPr>
      <w:r w:rsidRPr="004815AE">
        <w:rPr>
          <w:rFonts w:ascii="黑体" w:eastAsia="黑体" w:hAnsi="黑体" w:cs="黑体" w:hint="eastAsia"/>
          <w:bCs/>
          <w:color w:val="000000"/>
          <w:sz w:val="32"/>
          <w:szCs w:val="32"/>
        </w:rPr>
        <w:t>第十三章  附则</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第七十二条</w:t>
      </w:r>
      <w:r w:rsidRPr="004815AE">
        <w:rPr>
          <w:rFonts w:ascii="仿宋_GB2312" w:eastAsia="仿宋_GB2312" w:hint="eastAsia"/>
          <w:color w:val="000000"/>
          <w:sz w:val="32"/>
          <w:szCs w:val="32"/>
        </w:rPr>
        <w:t xml:space="preserve">  学院依据学校制定的相关文件的要求，特制定本细则。细则经分委会审定，报研究生院审核备案。本实施细则在研究生入校时向师生公布并作为研究生入学教育的重要内容认真学习。</w:t>
      </w:r>
    </w:p>
    <w:p w:rsidR="003E15A6" w:rsidRPr="004815AE" w:rsidRDefault="003E15A6" w:rsidP="003B3102">
      <w:pPr>
        <w:adjustRightInd w:val="0"/>
        <w:snapToGrid w:val="0"/>
        <w:spacing w:line="532" w:lineRule="exact"/>
        <w:ind w:firstLineChars="200" w:firstLine="640"/>
        <w:rPr>
          <w:rFonts w:ascii="仿宋_GB2312" w:eastAsia="仿宋_GB2312"/>
          <w:b/>
          <w:color w:val="000000"/>
          <w:sz w:val="32"/>
          <w:szCs w:val="32"/>
        </w:rPr>
      </w:pPr>
      <w:r w:rsidRPr="004815AE">
        <w:rPr>
          <w:rFonts w:ascii="仿宋_GB2312" w:eastAsia="仿宋_GB2312" w:hint="eastAsia"/>
          <w:b/>
          <w:color w:val="000000"/>
          <w:sz w:val="32"/>
          <w:szCs w:val="32"/>
        </w:rPr>
        <w:t xml:space="preserve">第七十三条  </w:t>
      </w:r>
      <w:r w:rsidRPr="004815AE">
        <w:rPr>
          <w:rFonts w:ascii="仿宋_GB2312" w:eastAsia="仿宋_GB2312" w:hint="eastAsia"/>
          <w:color w:val="000000"/>
          <w:sz w:val="32"/>
          <w:szCs w:val="32"/>
        </w:rPr>
        <w:t>本细则由大气科学学院负责解释。</w:t>
      </w:r>
    </w:p>
    <w:p w:rsidR="003E15A6" w:rsidRPr="004815AE" w:rsidRDefault="003E15A6" w:rsidP="003B3102">
      <w:pPr>
        <w:adjustRightInd w:val="0"/>
        <w:snapToGrid w:val="0"/>
        <w:spacing w:line="532" w:lineRule="exact"/>
        <w:ind w:firstLineChars="200" w:firstLine="640"/>
        <w:rPr>
          <w:rFonts w:ascii="仿宋_GB2312" w:eastAsia="仿宋_GB2312"/>
          <w:color w:val="000000"/>
          <w:sz w:val="32"/>
          <w:szCs w:val="32"/>
        </w:rPr>
      </w:pPr>
      <w:r w:rsidRPr="004815AE">
        <w:rPr>
          <w:rFonts w:ascii="仿宋_GB2312" w:eastAsia="仿宋_GB2312" w:hint="eastAsia"/>
          <w:b/>
          <w:color w:val="000000"/>
          <w:sz w:val="32"/>
          <w:szCs w:val="32"/>
        </w:rPr>
        <w:t xml:space="preserve">第七十四条  </w:t>
      </w:r>
      <w:r w:rsidRPr="004815AE">
        <w:rPr>
          <w:rFonts w:ascii="仿宋_GB2312" w:eastAsia="仿宋_GB2312" w:hint="eastAsia"/>
          <w:color w:val="000000"/>
          <w:sz w:val="32"/>
          <w:szCs w:val="32"/>
        </w:rPr>
        <w:t>本细则自2021级学术学位研究生开始执行。</w:t>
      </w:r>
    </w:p>
    <w:p w:rsidR="003E15A6" w:rsidRDefault="003E15A6" w:rsidP="003E15A6">
      <w:pPr>
        <w:adjustRightInd w:val="0"/>
        <w:snapToGrid w:val="0"/>
        <w:spacing w:line="560" w:lineRule="exact"/>
        <w:ind w:firstLineChars="200" w:firstLine="640"/>
        <w:rPr>
          <w:rFonts w:ascii="仿宋_GB2312" w:eastAsia="仿宋_GB2312"/>
          <w:sz w:val="32"/>
          <w:szCs w:val="32"/>
        </w:rPr>
      </w:pPr>
    </w:p>
    <w:p w:rsidR="003E15A6" w:rsidRDefault="003E15A6" w:rsidP="003E15A6">
      <w:pPr>
        <w:adjustRightInd w:val="0"/>
        <w:snapToGrid w:val="0"/>
        <w:spacing w:line="560" w:lineRule="exact"/>
        <w:ind w:firstLineChars="200" w:firstLine="640"/>
        <w:rPr>
          <w:rFonts w:ascii="仿宋_GB2312" w:eastAsia="仿宋_GB2312"/>
          <w:sz w:val="32"/>
          <w:szCs w:val="32"/>
        </w:rPr>
      </w:pPr>
    </w:p>
    <w:p w:rsidR="003E15A6" w:rsidRDefault="003E15A6" w:rsidP="003E15A6">
      <w:pPr>
        <w:adjustRightInd w:val="0"/>
        <w:snapToGrid w:val="0"/>
        <w:spacing w:line="560" w:lineRule="exact"/>
        <w:ind w:firstLineChars="200" w:firstLine="640"/>
        <w:rPr>
          <w:rFonts w:ascii="仿宋_GB2312" w:eastAsia="仿宋_GB2312"/>
          <w:sz w:val="32"/>
          <w:szCs w:val="32"/>
        </w:rPr>
      </w:pPr>
    </w:p>
    <w:p w:rsidR="003E15A6" w:rsidRDefault="003E15A6" w:rsidP="003E15A6">
      <w:pPr>
        <w:adjustRightInd w:val="0"/>
        <w:snapToGrid w:val="0"/>
        <w:spacing w:line="560" w:lineRule="exact"/>
        <w:ind w:firstLineChars="200" w:firstLine="640"/>
        <w:rPr>
          <w:rFonts w:ascii="仿宋_GB2312" w:eastAsia="仿宋_GB2312"/>
          <w:sz w:val="32"/>
          <w:szCs w:val="32"/>
        </w:rPr>
      </w:pPr>
    </w:p>
    <w:p w:rsidR="003E15A6" w:rsidRDefault="003E15A6" w:rsidP="003E15A6">
      <w:pPr>
        <w:adjustRightInd w:val="0"/>
        <w:snapToGrid w:val="0"/>
        <w:spacing w:line="560" w:lineRule="exact"/>
        <w:ind w:firstLineChars="200" w:firstLine="640"/>
        <w:rPr>
          <w:rFonts w:ascii="仿宋_GB2312" w:eastAsia="仿宋_GB2312"/>
          <w:sz w:val="32"/>
          <w:szCs w:val="32"/>
        </w:rPr>
      </w:pPr>
    </w:p>
    <w:p w:rsidR="003E15A6" w:rsidRDefault="003E15A6" w:rsidP="003E15A6">
      <w:pPr>
        <w:adjustRightInd w:val="0"/>
        <w:snapToGrid w:val="0"/>
        <w:spacing w:line="560" w:lineRule="exact"/>
        <w:ind w:firstLineChars="200" w:firstLine="640"/>
        <w:rPr>
          <w:rFonts w:ascii="仿宋_GB2312" w:eastAsia="仿宋_GB2312"/>
          <w:sz w:val="32"/>
          <w:szCs w:val="32"/>
        </w:rPr>
      </w:pPr>
    </w:p>
    <w:p w:rsidR="003E15A6" w:rsidRDefault="003E15A6" w:rsidP="003E15A6">
      <w:pPr>
        <w:adjustRightInd w:val="0"/>
        <w:snapToGrid w:val="0"/>
        <w:spacing w:line="560" w:lineRule="exact"/>
        <w:ind w:firstLineChars="200" w:firstLine="640"/>
        <w:rPr>
          <w:rFonts w:ascii="仿宋_GB2312" w:eastAsia="仿宋_GB2312"/>
          <w:sz w:val="32"/>
          <w:szCs w:val="32"/>
        </w:rPr>
      </w:pPr>
    </w:p>
    <w:p w:rsidR="003E15A6" w:rsidRDefault="003E15A6" w:rsidP="003E15A6">
      <w:pPr>
        <w:adjustRightInd w:val="0"/>
        <w:snapToGrid w:val="0"/>
        <w:spacing w:line="560" w:lineRule="exact"/>
        <w:ind w:firstLineChars="200" w:firstLine="640"/>
        <w:rPr>
          <w:rFonts w:ascii="仿宋_GB2312" w:eastAsia="仿宋_GB2312"/>
          <w:sz w:val="32"/>
          <w:szCs w:val="32"/>
        </w:rPr>
      </w:pPr>
    </w:p>
    <w:p w:rsidR="003E15A6" w:rsidRDefault="003E15A6" w:rsidP="003E15A6">
      <w:pPr>
        <w:adjustRightInd w:val="0"/>
        <w:snapToGrid w:val="0"/>
        <w:spacing w:line="560" w:lineRule="exact"/>
        <w:ind w:firstLineChars="200" w:firstLine="640"/>
        <w:rPr>
          <w:rFonts w:ascii="仿宋_GB2312" w:eastAsia="仿宋_GB2312"/>
          <w:sz w:val="32"/>
          <w:szCs w:val="32"/>
        </w:rPr>
      </w:pPr>
    </w:p>
    <w:p w:rsidR="003E15A6" w:rsidRDefault="003E15A6" w:rsidP="003E15A6">
      <w:pPr>
        <w:adjustRightInd w:val="0"/>
        <w:snapToGrid w:val="0"/>
        <w:spacing w:line="560" w:lineRule="exact"/>
        <w:ind w:firstLineChars="200" w:firstLine="640"/>
        <w:rPr>
          <w:rFonts w:ascii="仿宋_GB2312" w:eastAsia="仿宋_GB2312"/>
          <w:sz w:val="32"/>
          <w:szCs w:val="32"/>
        </w:rPr>
      </w:pPr>
    </w:p>
    <w:p w:rsidR="003E15A6" w:rsidRPr="004815AE" w:rsidRDefault="003E15A6" w:rsidP="003E15A6">
      <w:pPr>
        <w:spacing w:line="240" w:lineRule="atLeast"/>
        <w:jc w:val="left"/>
        <w:rPr>
          <w:rFonts w:ascii="仿宋_GB2312" w:eastAsia="仿宋_GB2312"/>
          <w:color w:val="000000"/>
          <w:sz w:val="32"/>
          <w:szCs w:val="32"/>
        </w:rPr>
      </w:pPr>
      <w:r w:rsidRPr="004815AE">
        <w:rPr>
          <w:rFonts w:ascii="仿宋_GB2312" w:eastAsia="仿宋_GB2312" w:hint="eastAsia"/>
          <w:color w:val="000000"/>
          <w:sz w:val="32"/>
          <w:szCs w:val="32"/>
        </w:rPr>
        <w:lastRenderedPageBreak/>
        <w:t>附件1</w:t>
      </w:r>
    </w:p>
    <w:p w:rsidR="003E15A6" w:rsidRPr="004815AE" w:rsidRDefault="003E15A6" w:rsidP="003E15A6">
      <w:pPr>
        <w:spacing w:line="240" w:lineRule="atLeast"/>
        <w:jc w:val="center"/>
        <w:rPr>
          <w:rFonts w:ascii="方正小标宋简体" w:eastAsia="方正小标宋简体"/>
          <w:color w:val="000000"/>
          <w:sz w:val="44"/>
          <w:szCs w:val="44"/>
        </w:rPr>
      </w:pPr>
      <w:r w:rsidRPr="004815AE">
        <w:rPr>
          <w:rFonts w:ascii="方正小标宋简体" w:eastAsia="方正小标宋简体" w:hint="eastAsia"/>
          <w:color w:val="000000"/>
          <w:sz w:val="44"/>
          <w:szCs w:val="44"/>
        </w:rPr>
        <w:t>兰州大学研究生资格考试登记表</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65"/>
        <w:gridCol w:w="1573"/>
        <w:gridCol w:w="1806"/>
        <w:gridCol w:w="1418"/>
        <w:gridCol w:w="709"/>
        <w:gridCol w:w="2976"/>
      </w:tblGrid>
      <w:tr w:rsidR="003E15A6" w:rsidTr="00FF2C14">
        <w:trPr>
          <w:trHeight w:val="20"/>
          <w:jc w:val="center"/>
        </w:trPr>
        <w:tc>
          <w:tcPr>
            <w:tcW w:w="1265" w:type="dxa"/>
            <w:vAlign w:val="center"/>
          </w:tcPr>
          <w:p w:rsidR="003E15A6" w:rsidRPr="004815AE" w:rsidRDefault="003E15A6" w:rsidP="003B3102">
            <w:pPr>
              <w:spacing w:beforeLines="15" w:afterLines="15"/>
              <w:jc w:val="center"/>
              <w:rPr>
                <w:rFonts w:ascii="仿宋_GB2312" w:eastAsia="仿宋_GB2312"/>
                <w:color w:val="000000"/>
                <w:sz w:val="24"/>
              </w:rPr>
            </w:pPr>
            <w:r w:rsidRPr="004815AE">
              <w:rPr>
                <w:rFonts w:ascii="仿宋_GB2312" w:eastAsia="仿宋_GB2312" w:hint="eastAsia"/>
                <w:color w:val="000000"/>
                <w:sz w:val="24"/>
              </w:rPr>
              <w:t>学号</w:t>
            </w:r>
          </w:p>
        </w:tc>
        <w:tc>
          <w:tcPr>
            <w:tcW w:w="3379" w:type="dxa"/>
            <w:gridSpan w:val="2"/>
            <w:vAlign w:val="center"/>
          </w:tcPr>
          <w:p w:rsidR="003E15A6" w:rsidRPr="004815AE" w:rsidRDefault="003E15A6" w:rsidP="003B3102">
            <w:pPr>
              <w:spacing w:beforeLines="15" w:afterLines="15"/>
              <w:jc w:val="center"/>
              <w:rPr>
                <w:rFonts w:ascii="仿宋_GB2312" w:eastAsia="仿宋_GB2312"/>
                <w:color w:val="000000"/>
                <w:sz w:val="24"/>
              </w:rPr>
            </w:pPr>
          </w:p>
        </w:tc>
        <w:tc>
          <w:tcPr>
            <w:tcW w:w="1418" w:type="dxa"/>
            <w:vAlign w:val="center"/>
          </w:tcPr>
          <w:p w:rsidR="003E15A6" w:rsidRDefault="003E15A6" w:rsidP="003B3102">
            <w:pPr>
              <w:spacing w:beforeLines="15" w:afterLines="15"/>
              <w:jc w:val="center"/>
              <w:rPr>
                <w:rFonts w:ascii="仿宋_GB2312" w:eastAsia="仿宋_GB2312"/>
                <w:color w:val="000000"/>
                <w:sz w:val="24"/>
              </w:rPr>
            </w:pPr>
            <w:r w:rsidRPr="004815AE">
              <w:rPr>
                <w:rFonts w:ascii="仿宋_GB2312" w:eastAsia="仿宋_GB2312" w:hint="eastAsia"/>
                <w:color w:val="000000"/>
                <w:sz w:val="24"/>
              </w:rPr>
              <w:t>姓名</w:t>
            </w:r>
          </w:p>
        </w:tc>
        <w:tc>
          <w:tcPr>
            <w:tcW w:w="3685" w:type="dxa"/>
            <w:gridSpan w:val="2"/>
            <w:vAlign w:val="center"/>
          </w:tcPr>
          <w:p w:rsidR="003E15A6" w:rsidRDefault="003E15A6" w:rsidP="003B3102">
            <w:pPr>
              <w:spacing w:beforeLines="15" w:afterLines="15"/>
              <w:jc w:val="center"/>
              <w:rPr>
                <w:rFonts w:ascii="仿宋_GB2312" w:eastAsia="仿宋_GB2312"/>
                <w:color w:val="000000"/>
                <w:sz w:val="24"/>
              </w:rPr>
            </w:pPr>
          </w:p>
        </w:tc>
      </w:tr>
      <w:tr w:rsidR="003E15A6" w:rsidTr="00FF2C14">
        <w:trPr>
          <w:trHeight w:val="20"/>
          <w:jc w:val="center"/>
        </w:trPr>
        <w:tc>
          <w:tcPr>
            <w:tcW w:w="1265" w:type="dxa"/>
            <w:vAlign w:val="center"/>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学院</w:t>
            </w:r>
          </w:p>
        </w:tc>
        <w:tc>
          <w:tcPr>
            <w:tcW w:w="3379" w:type="dxa"/>
            <w:gridSpan w:val="2"/>
            <w:vAlign w:val="center"/>
          </w:tcPr>
          <w:p w:rsidR="003E15A6" w:rsidRDefault="003E15A6" w:rsidP="003B3102">
            <w:pPr>
              <w:spacing w:beforeLines="15" w:afterLines="15"/>
              <w:jc w:val="center"/>
              <w:rPr>
                <w:rFonts w:ascii="仿宋_GB2312" w:eastAsia="仿宋_GB2312"/>
                <w:color w:val="000000"/>
                <w:sz w:val="24"/>
              </w:rPr>
            </w:pPr>
          </w:p>
        </w:tc>
        <w:tc>
          <w:tcPr>
            <w:tcW w:w="1418" w:type="dxa"/>
            <w:vAlign w:val="center"/>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学生类别</w:t>
            </w:r>
          </w:p>
        </w:tc>
        <w:tc>
          <w:tcPr>
            <w:tcW w:w="3685" w:type="dxa"/>
            <w:gridSpan w:val="2"/>
            <w:vAlign w:val="center"/>
          </w:tcPr>
          <w:p w:rsidR="003E15A6" w:rsidRDefault="003E15A6" w:rsidP="003B3102">
            <w:pPr>
              <w:spacing w:beforeLines="15" w:afterLines="15"/>
              <w:jc w:val="center"/>
              <w:rPr>
                <w:rFonts w:ascii="仿宋_GB2312" w:eastAsia="仿宋_GB2312"/>
                <w:color w:val="000000"/>
                <w:sz w:val="24"/>
              </w:rPr>
            </w:pPr>
          </w:p>
        </w:tc>
      </w:tr>
      <w:tr w:rsidR="003E15A6" w:rsidTr="00FF2C14">
        <w:trPr>
          <w:trHeight w:val="20"/>
          <w:jc w:val="center"/>
        </w:trPr>
        <w:tc>
          <w:tcPr>
            <w:tcW w:w="1265" w:type="dxa"/>
            <w:vAlign w:val="center"/>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专业</w:t>
            </w:r>
          </w:p>
        </w:tc>
        <w:tc>
          <w:tcPr>
            <w:tcW w:w="3379" w:type="dxa"/>
            <w:gridSpan w:val="2"/>
            <w:vAlign w:val="center"/>
          </w:tcPr>
          <w:p w:rsidR="003E15A6" w:rsidRDefault="003E15A6" w:rsidP="003B3102">
            <w:pPr>
              <w:spacing w:beforeLines="15" w:afterLines="15"/>
              <w:jc w:val="center"/>
              <w:rPr>
                <w:rFonts w:ascii="仿宋_GB2312" w:eastAsia="仿宋_GB2312"/>
                <w:color w:val="000000"/>
                <w:sz w:val="24"/>
              </w:rPr>
            </w:pPr>
          </w:p>
        </w:tc>
        <w:tc>
          <w:tcPr>
            <w:tcW w:w="1418" w:type="dxa"/>
            <w:vAlign w:val="center"/>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指导教师</w:t>
            </w:r>
          </w:p>
        </w:tc>
        <w:tc>
          <w:tcPr>
            <w:tcW w:w="3685" w:type="dxa"/>
            <w:gridSpan w:val="2"/>
            <w:vAlign w:val="center"/>
          </w:tcPr>
          <w:p w:rsidR="003E15A6" w:rsidRDefault="003E15A6" w:rsidP="003B3102">
            <w:pPr>
              <w:spacing w:beforeLines="15" w:afterLines="15"/>
              <w:jc w:val="center"/>
              <w:rPr>
                <w:rFonts w:ascii="仿宋_GB2312" w:eastAsia="仿宋_GB2312"/>
                <w:color w:val="000000"/>
                <w:sz w:val="24"/>
              </w:rPr>
            </w:pPr>
          </w:p>
        </w:tc>
      </w:tr>
      <w:tr w:rsidR="003E15A6" w:rsidTr="00FF2C14">
        <w:trPr>
          <w:trHeight w:val="20"/>
          <w:jc w:val="center"/>
        </w:trPr>
        <w:tc>
          <w:tcPr>
            <w:tcW w:w="9747" w:type="dxa"/>
            <w:gridSpan w:val="6"/>
            <w:vAlign w:val="center"/>
          </w:tcPr>
          <w:p w:rsidR="003E15A6" w:rsidRDefault="003E15A6" w:rsidP="003B3102">
            <w:pPr>
              <w:spacing w:beforeLines="15" w:afterLines="15"/>
              <w:jc w:val="center"/>
              <w:rPr>
                <w:rFonts w:ascii="仿宋_GB2312" w:eastAsia="仿宋_GB2312"/>
                <w:b/>
                <w:bCs/>
                <w:color w:val="000000"/>
                <w:sz w:val="24"/>
              </w:rPr>
            </w:pPr>
            <w:r>
              <w:rPr>
                <w:rFonts w:ascii="仿宋_GB2312" w:eastAsia="仿宋_GB2312" w:hint="eastAsia"/>
                <w:b/>
                <w:bCs/>
                <w:color w:val="000000"/>
                <w:spacing w:val="72"/>
                <w:kern w:val="0"/>
                <w:sz w:val="24"/>
              </w:rPr>
              <w:t>考核小组成</w:t>
            </w:r>
            <w:r>
              <w:rPr>
                <w:rFonts w:ascii="仿宋_GB2312" w:eastAsia="仿宋_GB2312" w:hint="eastAsia"/>
                <w:b/>
                <w:bCs/>
                <w:color w:val="000000"/>
                <w:spacing w:val="2"/>
                <w:kern w:val="0"/>
                <w:sz w:val="24"/>
              </w:rPr>
              <w:t>员</w:t>
            </w:r>
          </w:p>
        </w:tc>
      </w:tr>
      <w:tr w:rsidR="003E15A6" w:rsidTr="00FF2C14">
        <w:trPr>
          <w:jc w:val="center"/>
        </w:trPr>
        <w:tc>
          <w:tcPr>
            <w:tcW w:w="1265" w:type="dxa"/>
          </w:tcPr>
          <w:p w:rsidR="003E15A6" w:rsidRDefault="003E15A6" w:rsidP="00FF2C14">
            <w:pPr>
              <w:rPr>
                <w:rFonts w:ascii="仿宋_GB2312" w:eastAsia="仿宋_GB2312" w:hAnsi="宋体"/>
                <w:sz w:val="24"/>
              </w:rPr>
            </w:pPr>
            <w:r>
              <w:rPr>
                <w:rFonts w:ascii="仿宋_GB2312" w:eastAsia="仿宋_GB2312" w:hAnsi="宋体" w:hint="eastAsia"/>
                <w:sz w:val="24"/>
              </w:rPr>
              <w:t>小组成员</w:t>
            </w:r>
          </w:p>
        </w:tc>
        <w:tc>
          <w:tcPr>
            <w:tcW w:w="1573" w:type="dxa"/>
          </w:tcPr>
          <w:p w:rsidR="003E15A6" w:rsidRDefault="003E15A6" w:rsidP="00FF2C14">
            <w:pPr>
              <w:jc w:val="center"/>
              <w:rPr>
                <w:rFonts w:ascii="仿宋_GB2312" w:eastAsia="仿宋_GB2312" w:hAnsi="宋体"/>
                <w:sz w:val="24"/>
              </w:rPr>
            </w:pPr>
            <w:r>
              <w:rPr>
                <w:rFonts w:ascii="仿宋_GB2312" w:eastAsia="仿宋_GB2312" w:hAnsi="宋体" w:hint="eastAsia"/>
                <w:sz w:val="24"/>
              </w:rPr>
              <w:t>姓  名</w:t>
            </w:r>
          </w:p>
        </w:tc>
        <w:tc>
          <w:tcPr>
            <w:tcW w:w="1806" w:type="dxa"/>
          </w:tcPr>
          <w:p w:rsidR="003E15A6" w:rsidRDefault="003E15A6" w:rsidP="00FF2C14">
            <w:pPr>
              <w:jc w:val="center"/>
              <w:rPr>
                <w:rFonts w:ascii="仿宋_GB2312" w:eastAsia="仿宋_GB2312" w:hAnsi="宋体"/>
                <w:sz w:val="24"/>
              </w:rPr>
            </w:pPr>
            <w:r>
              <w:rPr>
                <w:rFonts w:ascii="仿宋_GB2312" w:eastAsia="仿宋_GB2312" w:hint="eastAsia"/>
                <w:color w:val="000000"/>
                <w:sz w:val="24"/>
              </w:rPr>
              <w:t>职 称</w:t>
            </w:r>
          </w:p>
        </w:tc>
        <w:tc>
          <w:tcPr>
            <w:tcW w:w="2127" w:type="dxa"/>
            <w:gridSpan w:val="2"/>
          </w:tcPr>
          <w:p w:rsidR="003E15A6" w:rsidRDefault="003E15A6" w:rsidP="00FF2C14">
            <w:pPr>
              <w:jc w:val="center"/>
              <w:rPr>
                <w:rFonts w:ascii="仿宋_GB2312" w:eastAsia="仿宋_GB2312" w:hAnsi="宋体"/>
                <w:sz w:val="24"/>
              </w:rPr>
            </w:pPr>
            <w:r>
              <w:rPr>
                <w:rFonts w:ascii="仿宋_GB2312" w:eastAsia="仿宋_GB2312" w:hAnsi="宋体" w:hint="eastAsia"/>
                <w:sz w:val="24"/>
              </w:rPr>
              <w:t>所属学科（类别）</w:t>
            </w:r>
          </w:p>
        </w:tc>
        <w:tc>
          <w:tcPr>
            <w:tcW w:w="2976" w:type="dxa"/>
          </w:tcPr>
          <w:p w:rsidR="003E15A6" w:rsidRDefault="003E15A6" w:rsidP="00FF2C14">
            <w:pPr>
              <w:jc w:val="center"/>
              <w:rPr>
                <w:rFonts w:ascii="仿宋_GB2312" w:eastAsia="仿宋_GB2312" w:hAnsi="宋体"/>
                <w:sz w:val="24"/>
              </w:rPr>
            </w:pPr>
            <w:r>
              <w:rPr>
                <w:rFonts w:ascii="仿宋_GB2312" w:eastAsia="仿宋_GB2312" w:hAnsi="宋体" w:hint="eastAsia"/>
                <w:sz w:val="24"/>
              </w:rPr>
              <w:t>工作单位</w:t>
            </w:r>
          </w:p>
        </w:tc>
      </w:tr>
      <w:tr w:rsidR="003E15A6" w:rsidTr="00FF2C14">
        <w:trPr>
          <w:jc w:val="center"/>
        </w:trPr>
        <w:tc>
          <w:tcPr>
            <w:tcW w:w="1265" w:type="dxa"/>
          </w:tcPr>
          <w:p w:rsidR="003E15A6" w:rsidRDefault="003E15A6" w:rsidP="00FF2C14">
            <w:pPr>
              <w:jc w:val="center"/>
              <w:rPr>
                <w:rFonts w:ascii="仿宋_GB2312" w:eastAsia="仿宋_GB2312" w:hAnsi="宋体"/>
                <w:sz w:val="24"/>
              </w:rPr>
            </w:pPr>
            <w:r>
              <w:rPr>
                <w:rFonts w:ascii="仿宋_GB2312" w:eastAsia="仿宋_GB2312" w:hAnsi="宋体" w:hint="eastAsia"/>
                <w:sz w:val="24"/>
              </w:rPr>
              <w:t>组 长</w:t>
            </w:r>
          </w:p>
        </w:tc>
        <w:tc>
          <w:tcPr>
            <w:tcW w:w="1573" w:type="dxa"/>
          </w:tcPr>
          <w:p w:rsidR="003E15A6" w:rsidRDefault="003E15A6" w:rsidP="00FF2C14">
            <w:pPr>
              <w:jc w:val="center"/>
              <w:rPr>
                <w:rFonts w:ascii="仿宋_GB2312" w:eastAsia="仿宋_GB2312" w:hAnsi="宋体"/>
                <w:sz w:val="24"/>
              </w:rPr>
            </w:pPr>
          </w:p>
        </w:tc>
        <w:tc>
          <w:tcPr>
            <w:tcW w:w="1806" w:type="dxa"/>
          </w:tcPr>
          <w:p w:rsidR="003E15A6" w:rsidRDefault="003E15A6" w:rsidP="00FF2C14">
            <w:pPr>
              <w:jc w:val="center"/>
              <w:rPr>
                <w:rFonts w:ascii="仿宋_GB2312" w:eastAsia="仿宋_GB2312" w:hAnsi="宋体"/>
                <w:sz w:val="24"/>
              </w:rPr>
            </w:pPr>
          </w:p>
        </w:tc>
        <w:tc>
          <w:tcPr>
            <w:tcW w:w="2127" w:type="dxa"/>
            <w:gridSpan w:val="2"/>
          </w:tcPr>
          <w:p w:rsidR="003E15A6" w:rsidRDefault="003E15A6" w:rsidP="00FF2C14">
            <w:pPr>
              <w:jc w:val="center"/>
              <w:rPr>
                <w:rFonts w:ascii="仿宋_GB2312" w:eastAsia="仿宋_GB2312" w:hAnsi="宋体"/>
                <w:sz w:val="24"/>
              </w:rPr>
            </w:pPr>
          </w:p>
        </w:tc>
        <w:tc>
          <w:tcPr>
            <w:tcW w:w="2976" w:type="dxa"/>
          </w:tcPr>
          <w:p w:rsidR="003E15A6" w:rsidRDefault="003E15A6" w:rsidP="00FF2C14">
            <w:pPr>
              <w:jc w:val="center"/>
              <w:rPr>
                <w:rFonts w:ascii="仿宋_GB2312" w:eastAsia="仿宋_GB2312" w:hAnsi="宋体"/>
                <w:sz w:val="24"/>
              </w:rPr>
            </w:pPr>
          </w:p>
        </w:tc>
      </w:tr>
      <w:tr w:rsidR="003E15A6" w:rsidTr="00FF2C14">
        <w:trPr>
          <w:cantSplit/>
          <w:jc w:val="center"/>
        </w:trPr>
        <w:tc>
          <w:tcPr>
            <w:tcW w:w="1265" w:type="dxa"/>
            <w:vMerge w:val="restart"/>
            <w:vAlign w:val="center"/>
          </w:tcPr>
          <w:p w:rsidR="003E15A6" w:rsidRDefault="003E15A6" w:rsidP="00FF2C14">
            <w:pPr>
              <w:jc w:val="center"/>
              <w:rPr>
                <w:rFonts w:ascii="仿宋_GB2312" w:eastAsia="仿宋_GB2312" w:hAnsi="宋体"/>
                <w:sz w:val="24"/>
              </w:rPr>
            </w:pPr>
            <w:r>
              <w:rPr>
                <w:rFonts w:ascii="仿宋_GB2312" w:eastAsia="仿宋_GB2312" w:hAnsi="宋体" w:hint="eastAsia"/>
                <w:sz w:val="24"/>
              </w:rPr>
              <w:t>组</w:t>
            </w:r>
          </w:p>
          <w:p w:rsidR="003E15A6" w:rsidRDefault="003E15A6" w:rsidP="00FF2C14">
            <w:pPr>
              <w:jc w:val="center"/>
              <w:rPr>
                <w:rFonts w:ascii="仿宋_GB2312" w:eastAsia="仿宋_GB2312" w:hAnsi="宋体"/>
                <w:sz w:val="24"/>
              </w:rPr>
            </w:pPr>
          </w:p>
          <w:p w:rsidR="003E15A6" w:rsidRDefault="003E15A6" w:rsidP="00FF2C14">
            <w:pPr>
              <w:jc w:val="center"/>
              <w:rPr>
                <w:rFonts w:ascii="仿宋_GB2312" w:eastAsia="仿宋_GB2312" w:hAnsi="宋体"/>
                <w:sz w:val="24"/>
              </w:rPr>
            </w:pPr>
            <w:r>
              <w:rPr>
                <w:rFonts w:ascii="仿宋_GB2312" w:eastAsia="仿宋_GB2312" w:hAnsi="宋体" w:hint="eastAsia"/>
                <w:sz w:val="24"/>
              </w:rPr>
              <w:t>员</w:t>
            </w:r>
          </w:p>
        </w:tc>
        <w:tc>
          <w:tcPr>
            <w:tcW w:w="1573" w:type="dxa"/>
          </w:tcPr>
          <w:p w:rsidR="003E15A6" w:rsidRDefault="003E15A6" w:rsidP="00FF2C14">
            <w:pPr>
              <w:jc w:val="center"/>
              <w:rPr>
                <w:rFonts w:ascii="仿宋_GB2312" w:eastAsia="仿宋_GB2312" w:hAnsi="宋体"/>
                <w:sz w:val="24"/>
              </w:rPr>
            </w:pPr>
          </w:p>
        </w:tc>
        <w:tc>
          <w:tcPr>
            <w:tcW w:w="1806" w:type="dxa"/>
          </w:tcPr>
          <w:p w:rsidR="003E15A6" w:rsidRDefault="003E15A6" w:rsidP="00FF2C14">
            <w:pPr>
              <w:jc w:val="center"/>
              <w:rPr>
                <w:rFonts w:ascii="仿宋_GB2312" w:eastAsia="仿宋_GB2312" w:hAnsi="宋体"/>
                <w:sz w:val="24"/>
              </w:rPr>
            </w:pPr>
          </w:p>
        </w:tc>
        <w:tc>
          <w:tcPr>
            <w:tcW w:w="2127" w:type="dxa"/>
            <w:gridSpan w:val="2"/>
          </w:tcPr>
          <w:p w:rsidR="003E15A6" w:rsidRDefault="003E15A6" w:rsidP="00FF2C14">
            <w:pPr>
              <w:jc w:val="center"/>
              <w:rPr>
                <w:rFonts w:ascii="仿宋_GB2312" w:eastAsia="仿宋_GB2312" w:hAnsi="宋体"/>
                <w:sz w:val="24"/>
              </w:rPr>
            </w:pPr>
          </w:p>
        </w:tc>
        <w:tc>
          <w:tcPr>
            <w:tcW w:w="2976" w:type="dxa"/>
          </w:tcPr>
          <w:p w:rsidR="003E15A6" w:rsidRDefault="003E15A6" w:rsidP="00FF2C14">
            <w:pPr>
              <w:jc w:val="center"/>
              <w:rPr>
                <w:rFonts w:ascii="仿宋_GB2312" w:eastAsia="仿宋_GB2312" w:hAnsi="宋体"/>
                <w:sz w:val="24"/>
              </w:rPr>
            </w:pPr>
          </w:p>
        </w:tc>
      </w:tr>
      <w:tr w:rsidR="003E15A6" w:rsidTr="00FF2C14">
        <w:trPr>
          <w:cantSplit/>
          <w:jc w:val="center"/>
        </w:trPr>
        <w:tc>
          <w:tcPr>
            <w:tcW w:w="1265" w:type="dxa"/>
            <w:vMerge/>
          </w:tcPr>
          <w:p w:rsidR="003E15A6" w:rsidRDefault="003E15A6" w:rsidP="00FF2C14">
            <w:pPr>
              <w:jc w:val="center"/>
              <w:rPr>
                <w:rFonts w:ascii="仿宋_GB2312" w:eastAsia="仿宋_GB2312" w:hAnsi="宋体"/>
                <w:sz w:val="24"/>
              </w:rPr>
            </w:pPr>
          </w:p>
        </w:tc>
        <w:tc>
          <w:tcPr>
            <w:tcW w:w="1573" w:type="dxa"/>
          </w:tcPr>
          <w:p w:rsidR="003E15A6" w:rsidRDefault="003E15A6" w:rsidP="00FF2C14">
            <w:pPr>
              <w:jc w:val="center"/>
              <w:rPr>
                <w:rFonts w:ascii="仿宋_GB2312" w:eastAsia="仿宋_GB2312" w:hAnsi="宋体"/>
                <w:sz w:val="24"/>
              </w:rPr>
            </w:pPr>
          </w:p>
        </w:tc>
        <w:tc>
          <w:tcPr>
            <w:tcW w:w="1806" w:type="dxa"/>
          </w:tcPr>
          <w:p w:rsidR="003E15A6" w:rsidRDefault="003E15A6" w:rsidP="00FF2C14">
            <w:pPr>
              <w:jc w:val="center"/>
              <w:rPr>
                <w:rFonts w:ascii="仿宋_GB2312" w:eastAsia="仿宋_GB2312" w:hAnsi="宋体"/>
                <w:sz w:val="24"/>
              </w:rPr>
            </w:pPr>
          </w:p>
        </w:tc>
        <w:tc>
          <w:tcPr>
            <w:tcW w:w="2127" w:type="dxa"/>
            <w:gridSpan w:val="2"/>
          </w:tcPr>
          <w:p w:rsidR="003E15A6" w:rsidRDefault="003E15A6" w:rsidP="00FF2C14">
            <w:pPr>
              <w:jc w:val="center"/>
              <w:rPr>
                <w:rFonts w:ascii="仿宋_GB2312" w:eastAsia="仿宋_GB2312" w:hAnsi="宋体"/>
                <w:sz w:val="24"/>
              </w:rPr>
            </w:pPr>
          </w:p>
        </w:tc>
        <w:tc>
          <w:tcPr>
            <w:tcW w:w="2976" w:type="dxa"/>
          </w:tcPr>
          <w:p w:rsidR="003E15A6" w:rsidRDefault="003E15A6" w:rsidP="00FF2C14">
            <w:pPr>
              <w:jc w:val="center"/>
              <w:rPr>
                <w:rFonts w:ascii="仿宋_GB2312" w:eastAsia="仿宋_GB2312" w:hAnsi="宋体"/>
                <w:sz w:val="24"/>
              </w:rPr>
            </w:pPr>
          </w:p>
        </w:tc>
      </w:tr>
      <w:tr w:rsidR="003E15A6" w:rsidTr="00FF2C14">
        <w:trPr>
          <w:cantSplit/>
          <w:jc w:val="center"/>
        </w:trPr>
        <w:tc>
          <w:tcPr>
            <w:tcW w:w="1265" w:type="dxa"/>
            <w:vMerge/>
          </w:tcPr>
          <w:p w:rsidR="003E15A6" w:rsidRDefault="003E15A6" w:rsidP="00FF2C14">
            <w:pPr>
              <w:jc w:val="center"/>
              <w:rPr>
                <w:rFonts w:ascii="仿宋_GB2312" w:eastAsia="仿宋_GB2312" w:hAnsi="宋体"/>
                <w:sz w:val="24"/>
              </w:rPr>
            </w:pPr>
          </w:p>
        </w:tc>
        <w:tc>
          <w:tcPr>
            <w:tcW w:w="1573" w:type="dxa"/>
          </w:tcPr>
          <w:p w:rsidR="003E15A6" w:rsidRDefault="003E15A6" w:rsidP="00FF2C14">
            <w:pPr>
              <w:jc w:val="center"/>
              <w:rPr>
                <w:rFonts w:ascii="仿宋_GB2312" w:eastAsia="仿宋_GB2312" w:hAnsi="宋体"/>
                <w:sz w:val="24"/>
              </w:rPr>
            </w:pPr>
          </w:p>
        </w:tc>
        <w:tc>
          <w:tcPr>
            <w:tcW w:w="1806" w:type="dxa"/>
          </w:tcPr>
          <w:p w:rsidR="003E15A6" w:rsidRDefault="003E15A6" w:rsidP="00FF2C14">
            <w:pPr>
              <w:jc w:val="center"/>
              <w:rPr>
                <w:rFonts w:ascii="仿宋_GB2312" w:eastAsia="仿宋_GB2312" w:hAnsi="宋体"/>
                <w:sz w:val="24"/>
              </w:rPr>
            </w:pPr>
          </w:p>
        </w:tc>
        <w:tc>
          <w:tcPr>
            <w:tcW w:w="2127" w:type="dxa"/>
            <w:gridSpan w:val="2"/>
          </w:tcPr>
          <w:p w:rsidR="003E15A6" w:rsidRDefault="003E15A6" w:rsidP="00FF2C14">
            <w:pPr>
              <w:jc w:val="center"/>
              <w:rPr>
                <w:rFonts w:ascii="仿宋_GB2312" w:eastAsia="仿宋_GB2312" w:hAnsi="宋体"/>
                <w:sz w:val="24"/>
              </w:rPr>
            </w:pPr>
          </w:p>
        </w:tc>
        <w:tc>
          <w:tcPr>
            <w:tcW w:w="2976" w:type="dxa"/>
          </w:tcPr>
          <w:p w:rsidR="003E15A6" w:rsidRDefault="003E15A6" w:rsidP="00FF2C14">
            <w:pPr>
              <w:jc w:val="center"/>
              <w:rPr>
                <w:rFonts w:ascii="仿宋_GB2312" w:eastAsia="仿宋_GB2312" w:hAnsi="宋体"/>
                <w:sz w:val="24"/>
              </w:rPr>
            </w:pPr>
          </w:p>
        </w:tc>
      </w:tr>
      <w:tr w:rsidR="003E15A6" w:rsidTr="00FF2C14">
        <w:trPr>
          <w:cantSplit/>
          <w:jc w:val="center"/>
        </w:trPr>
        <w:tc>
          <w:tcPr>
            <w:tcW w:w="1265" w:type="dxa"/>
            <w:vMerge/>
          </w:tcPr>
          <w:p w:rsidR="003E15A6" w:rsidRDefault="003E15A6" w:rsidP="00FF2C14">
            <w:pPr>
              <w:jc w:val="center"/>
              <w:rPr>
                <w:rFonts w:ascii="仿宋_GB2312" w:eastAsia="仿宋_GB2312" w:hAnsi="宋体"/>
                <w:sz w:val="24"/>
              </w:rPr>
            </w:pPr>
          </w:p>
        </w:tc>
        <w:tc>
          <w:tcPr>
            <w:tcW w:w="1573" w:type="dxa"/>
          </w:tcPr>
          <w:p w:rsidR="003E15A6" w:rsidRDefault="003E15A6" w:rsidP="00FF2C14">
            <w:pPr>
              <w:jc w:val="center"/>
              <w:rPr>
                <w:rFonts w:ascii="仿宋_GB2312" w:eastAsia="仿宋_GB2312" w:hAnsi="宋体"/>
                <w:sz w:val="24"/>
              </w:rPr>
            </w:pPr>
          </w:p>
        </w:tc>
        <w:tc>
          <w:tcPr>
            <w:tcW w:w="1806" w:type="dxa"/>
          </w:tcPr>
          <w:p w:rsidR="003E15A6" w:rsidRDefault="003E15A6" w:rsidP="00FF2C14">
            <w:pPr>
              <w:jc w:val="center"/>
              <w:rPr>
                <w:rFonts w:ascii="仿宋_GB2312" w:eastAsia="仿宋_GB2312" w:hAnsi="宋体"/>
                <w:sz w:val="24"/>
              </w:rPr>
            </w:pPr>
          </w:p>
        </w:tc>
        <w:tc>
          <w:tcPr>
            <w:tcW w:w="2127" w:type="dxa"/>
            <w:gridSpan w:val="2"/>
          </w:tcPr>
          <w:p w:rsidR="003E15A6" w:rsidRDefault="003E15A6" w:rsidP="00FF2C14">
            <w:pPr>
              <w:jc w:val="center"/>
              <w:rPr>
                <w:rFonts w:ascii="仿宋_GB2312" w:eastAsia="仿宋_GB2312" w:hAnsi="宋体"/>
                <w:sz w:val="24"/>
              </w:rPr>
            </w:pPr>
          </w:p>
        </w:tc>
        <w:tc>
          <w:tcPr>
            <w:tcW w:w="2976" w:type="dxa"/>
          </w:tcPr>
          <w:p w:rsidR="003E15A6" w:rsidRDefault="003E15A6" w:rsidP="00FF2C14">
            <w:pPr>
              <w:jc w:val="center"/>
              <w:rPr>
                <w:rFonts w:ascii="仿宋_GB2312" w:eastAsia="仿宋_GB2312" w:hAnsi="宋体"/>
                <w:sz w:val="24"/>
              </w:rPr>
            </w:pPr>
          </w:p>
        </w:tc>
      </w:tr>
      <w:tr w:rsidR="003E15A6" w:rsidTr="00FF2C14">
        <w:trPr>
          <w:jc w:val="center"/>
        </w:trPr>
        <w:tc>
          <w:tcPr>
            <w:tcW w:w="2838" w:type="dxa"/>
            <w:gridSpan w:val="2"/>
          </w:tcPr>
          <w:p w:rsidR="003E15A6" w:rsidRDefault="003E15A6" w:rsidP="00FF2C14">
            <w:pPr>
              <w:jc w:val="center"/>
              <w:rPr>
                <w:rFonts w:ascii="仿宋_GB2312" w:eastAsia="仿宋_GB2312" w:hAnsi="宋体"/>
                <w:sz w:val="24"/>
              </w:rPr>
            </w:pPr>
            <w:r>
              <w:rPr>
                <w:rFonts w:ascii="仿宋_GB2312" w:eastAsia="仿宋_GB2312" w:hAnsi="宋体" w:hint="eastAsia"/>
                <w:sz w:val="24"/>
              </w:rPr>
              <w:t>记录人姓名、职称</w:t>
            </w:r>
          </w:p>
        </w:tc>
        <w:tc>
          <w:tcPr>
            <w:tcW w:w="6909" w:type="dxa"/>
            <w:gridSpan w:val="4"/>
          </w:tcPr>
          <w:p w:rsidR="003E15A6" w:rsidRDefault="003E15A6" w:rsidP="00FF2C14">
            <w:pPr>
              <w:jc w:val="center"/>
              <w:rPr>
                <w:rFonts w:ascii="仿宋_GB2312" w:eastAsia="仿宋_GB2312" w:hAnsi="宋体"/>
                <w:sz w:val="24"/>
              </w:rPr>
            </w:pPr>
          </w:p>
        </w:tc>
      </w:tr>
      <w:tr w:rsidR="003E15A6" w:rsidTr="00FF2C14">
        <w:trPr>
          <w:trHeight w:val="1661"/>
          <w:jc w:val="center"/>
        </w:trPr>
        <w:tc>
          <w:tcPr>
            <w:tcW w:w="9747" w:type="dxa"/>
            <w:gridSpan w:val="6"/>
          </w:tcPr>
          <w:p w:rsidR="003E15A6" w:rsidRDefault="003E15A6" w:rsidP="00FF2C14">
            <w:pPr>
              <w:rPr>
                <w:rFonts w:ascii="仿宋_GB2312" w:eastAsia="仿宋_GB2312" w:hAnsi="宋体"/>
                <w:sz w:val="24"/>
              </w:rPr>
            </w:pPr>
            <w:r>
              <w:rPr>
                <w:rFonts w:ascii="仿宋_GB2312" w:eastAsia="仿宋_GB2312" w:hAnsi="宋体" w:hint="eastAsia"/>
                <w:sz w:val="24"/>
              </w:rPr>
              <w:t>资格考试安排（考试形式、时间、地点等）</w:t>
            </w:r>
          </w:p>
          <w:p w:rsidR="003E15A6" w:rsidRDefault="003E15A6" w:rsidP="00FF2C14">
            <w:pPr>
              <w:rPr>
                <w:rFonts w:ascii="仿宋_GB2312" w:eastAsia="仿宋_GB2312" w:hAnsi="宋体"/>
                <w:sz w:val="24"/>
              </w:rPr>
            </w:pPr>
            <w:r>
              <w:rPr>
                <w:rFonts w:ascii="仿宋_GB2312" w:eastAsia="仿宋_GB2312" w:hAnsi="宋体" w:hint="eastAsia"/>
                <w:sz w:val="24"/>
              </w:rPr>
              <w:t xml:space="preserve">考试形式（可填写笔试、口试、面试、实验操作等形式）： </w:t>
            </w: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r>
              <w:rPr>
                <w:rFonts w:ascii="仿宋_GB2312" w:eastAsia="仿宋_GB2312" w:hAnsi="宋体" w:hint="eastAsia"/>
                <w:sz w:val="24"/>
              </w:rPr>
              <w:t>时间：</w:t>
            </w:r>
          </w:p>
          <w:p w:rsidR="003E15A6" w:rsidRDefault="003E15A6" w:rsidP="00FF2C14">
            <w:pPr>
              <w:rPr>
                <w:rFonts w:ascii="仿宋_GB2312" w:eastAsia="仿宋_GB2312" w:hAnsi="宋体"/>
                <w:sz w:val="24"/>
              </w:rPr>
            </w:pPr>
            <w:r>
              <w:rPr>
                <w:rFonts w:ascii="仿宋_GB2312" w:eastAsia="仿宋_GB2312" w:hAnsi="宋体" w:hint="eastAsia"/>
                <w:sz w:val="24"/>
              </w:rPr>
              <w:t>地点：</w:t>
            </w:r>
          </w:p>
          <w:p w:rsidR="003E15A6" w:rsidRDefault="003E15A6" w:rsidP="00FF2C14">
            <w:pPr>
              <w:rPr>
                <w:rFonts w:ascii="仿宋_GB2312" w:eastAsia="仿宋_GB2312" w:hAnsi="宋体"/>
                <w:sz w:val="24"/>
              </w:rPr>
            </w:pPr>
          </w:p>
        </w:tc>
      </w:tr>
      <w:tr w:rsidR="003E15A6" w:rsidTr="00FF2C14">
        <w:trPr>
          <w:trHeight w:val="6511"/>
          <w:jc w:val="center"/>
        </w:trPr>
        <w:tc>
          <w:tcPr>
            <w:tcW w:w="9747" w:type="dxa"/>
            <w:gridSpan w:val="6"/>
          </w:tcPr>
          <w:p w:rsidR="003E15A6" w:rsidRDefault="003E15A6" w:rsidP="00FF2C14">
            <w:pPr>
              <w:rPr>
                <w:rFonts w:ascii="仿宋_GB2312" w:eastAsia="仿宋_GB2312" w:hAnsi="宋体"/>
                <w:sz w:val="24"/>
              </w:rPr>
            </w:pPr>
            <w:r>
              <w:rPr>
                <w:rFonts w:ascii="仿宋_GB2312" w:eastAsia="仿宋_GB2312" w:hAnsi="宋体" w:hint="eastAsia"/>
                <w:sz w:val="24"/>
              </w:rPr>
              <w:lastRenderedPageBreak/>
              <w:t>资格考试记录（包括考试题目、考试过程及解答情况，笔试须附答卷）：</w:t>
            </w:r>
          </w:p>
          <w:p w:rsidR="003E15A6" w:rsidRDefault="003E15A6" w:rsidP="00FF2C14">
            <w:pPr>
              <w:jc w:val="left"/>
              <w:rPr>
                <w:rFonts w:ascii="仿宋_GB2312" w:eastAsia="仿宋_GB2312" w:hAnsi="宋体"/>
                <w:sz w:val="24"/>
              </w:rPr>
            </w:pPr>
            <w:r>
              <w:rPr>
                <w:rFonts w:ascii="仿宋_GB2312" w:eastAsia="仿宋_GB2312" w:hAnsi="宋体" w:hint="eastAsia"/>
                <w:sz w:val="24"/>
              </w:rPr>
              <w:t>（可另加附页）</w:t>
            </w: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jc w:val="center"/>
              <w:rPr>
                <w:rFonts w:ascii="仿宋_GB2312" w:eastAsia="仿宋_GB2312" w:hAnsi="宋体"/>
                <w:sz w:val="24"/>
              </w:rPr>
            </w:pPr>
            <w:r>
              <w:rPr>
                <w:rFonts w:ascii="仿宋_GB2312" w:eastAsia="仿宋_GB2312" w:hAnsi="宋体" w:hint="eastAsia"/>
                <w:sz w:val="24"/>
              </w:rPr>
              <w:t>记录人签字：</w:t>
            </w:r>
          </w:p>
          <w:p w:rsidR="003E15A6" w:rsidRDefault="003E15A6" w:rsidP="00FF2C14">
            <w:pPr>
              <w:jc w:val="right"/>
              <w:rPr>
                <w:rFonts w:ascii="仿宋_GB2312" w:eastAsia="仿宋_GB2312" w:hAnsi="宋体"/>
                <w:sz w:val="24"/>
              </w:rPr>
            </w:pPr>
            <w:r>
              <w:rPr>
                <w:rFonts w:ascii="仿宋_GB2312" w:eastAsia="仿宋_GB2312" w:hAnsi="宋体" w:hint="eastAsia"/>
                <w:sz w:val="24"/>
              </w:rPr>
              <w:t>年月日</w:t>
            </w:r>
          </w:p>
        </w:tc>
      </w:tr>
    </w:tbl>
    <w:p w:rsidR="003E15A6" w:rsidRDefault="003E15A6" w:rsidP="003E15A6">
      <w:pPr>
        <w:spacing w:line="20" w:lineRule="exact"/>
        <w:rPr>
          <w:rFonts w:ascii="仿宋_GB2312" w:eastAsia="仿宋_GB2312" w:hAnsi="华文楷体"/>
          <w:sz w:val="24"/>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54"/>
      </w:tblGrid>
      <w:tr w:rsidR="003E15A6" w:rsidTr="00FF2C14">
        <w:trPr>
          <w:cantSplit/>
          <w:trHeight w:val="132"/>
          <w:jc w:val="center"/>
        </w:trPr>
        <w:tc>
          <w:tcPr>
            <w:tcW w:w="9654" w:type="dxa"/>
            <w:vAlign w:val="center"/>
          </w:tcPr>
          <w:p w:rsidR="003E15A6" w:rsidRDefault="003E15A6" w:rsidP="003B3102">
            <w:pPr>
              <w:spacing w:beforeLines="15" w:afterLines="15"/>
              <w:jc w:val="center"/>
              <w:rPr>
                <w:rFonts w:ascii="仿宋_GB2312" w:eastAsia="仿宋_GB2312"/>
                <w:b/>
                <w:bCs/>
                <w:color w:val="000000"/>
                <w:sz w:val="24"/>
              </w:rPr>
            </w:pPr>
            <w:r>
              <w:rPr>
                <w:rFonts w:ascii="仿宋_GB2312" w:eastAsia="仿宋_GB2312" w:hint="eastAsia"/>
                <w:b/>
                <w:bCs/>
                <w:color w:val="000000"/>
                <w:spacing w:val="144"/>
                <w:kern w:val="0"/>
                <w:sz w:val="24"/>
              </w:rPr>
              <w:t>资格考试结</w:t>
            </w:r>
            <w:r>
              <w:rPr>
                <w:rFonts w:ascii="仿宋_GB2312" w:eastAsia="仿宋_GB2312" w:hint="eastAsia"/>
                <w:b/>
                <w:bCs/>
                <w:color w:val="000000"/>
                <w:spacing w:val="3"/>
                <w:kern w:val="0"/>
                <w:sz w:val="24"/>
              </w:rPr>
              <w:t>果</w:t>
            </w:r>
          </w:p>
        </w:tc>
      </w:tr>
      <w:tr w:rsidR="003E15A6" w:rsidTr="00FF2C14">
        <w:trPr>
          <w:trHeight w:val="6815"/>
          <w:jc w:val="center"/>
        </w:trPr>
        <w:tc>
          <w:tcPr>
            <w:tcW w:w="9654" w:type="dxa"/>
          </w:tcPr>
          <w:p w:rsidR="003E15A6" w:rsidRDefault="003E15A6" w:rsidP="00FF2C14">
            <w:pPr>
              <w:rPr>
                <w:rFonts w:ascii="仿宋_GB2312" w:eastAsia="仿宋_GB2312" w:hAnsi="宋体"/>
                <w:sz w:val="24"/>
              </w:rPr>
            </w:pPr>
            <w:r>
              <w:rPr>
                <w:rFonts w:ascii="仿宋_GB2312" w:eastAsia="仿宋_GB2312" w:hAnsi="宋体" w:hint="eastAsia"/>
                <w:sz w:val="24"/>
              </w:rPr>
              <w:lastRenderedPageBreak/>
              <w:t>考核小组评语（根据博士研究生的道德品行表现、学业和科研情况写出综合评语）：</w:t>
            </w: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spacing w:line="360" w:lineRule="auto"/>
              <w:rPr>
                <w:rFonts w:ascii="仿宋_GB2312" w:eastAsia="仿宋_GB2312" w:hAnsi="宋体"/>
                <w:sz w:val="24"/>
                <w:u w:val="single"/>
              </w:rPr>
            </w:pPr>
            <w:r>
              <w:rPr>
                <w:rFonts w:ascii="仿宋_GB2312" w:eastAsia="仿宋_GB2312" w:hAnsi="宋体" w:hint="eastAsia"/>
                <w:sz w:val="24"/>
              </w:rPr>
              <w:t>成绩：□合格     □不合格</w:t>
            </w:r>
          </w:p>
          <w:p w:rsidR="003E15A6" w:rsidRDefault="003E15A6" w:rsidP="00FF2C14">
            <w:pPr>
              <w:spacing w:line="360" w:lineRule="auto"/>
              <w:rPr>
                <w:rFonts w:ascii="仿宋_GB2312" w:eastAsia="仿宋_GB2312" w:hAnsi="宋体"/>
                <w:sz w:val="24"/>
              </w:rPr>
            </w:pPr>
            <w:r>
              <w:rPr>
                <w:rFonts w:ascii="仿宋_GB2312" w:eastAsia="仿宋_GB2312" w:hAnsi="宋体" w:hint="eastAsia"/>
                <w:sz w:val="24"/>
              </w:rPr>
              <w:t>决议（在相应的括号中打√）：</w:t>
            </w:r>
          </w:p>
          <w:p w:rsidR="003E15A6" w:rsidRDefault="00AE7A9D" w:rsidP="00FF2C14">
            <w:pPr>
              <w:spacing w:line="400" w:lineRule="exact"/>
              <w:rPr>
                <w:rFonts w:ascii="仿宋_GB2312" w:eastAsia="仿宋_GB2312" w:hAnsi="宋体"/>
                <w:sz w:val="24"/>
              </w:rPr>
            </w:pPr>
            <w:r>
              <w:rPr>
                <w:rFonts w:ascii="仿宋_GB2312" w:eastAsia="仿宋_GB2312" w:hAnsi="宋体"/>
                <w:sz w:val="24"/>
              </w:rPr>
              <w:fldChar w:fldCharType="begin"/>
            </w:r>
            <w:r w:rsidR="003E15A6">
              <w:rPr>
                <w:rFonts w:ascii="仿宋_GB2312" w:eastAsia="仿宋_GB2312" w:hAnsi="宋体" w:hint="eastAsia"/>
                <w:sz w:val="24"/>
              </w:rPr>
              <w:instrText>= 1 \* GB3</w:instrText>
            </w:r>
            <w:r>
              <w:rPr>
                <w:rFonts w:ascii="仿宋_GB2312" w:eastAsia="仿宋_GB2312" w:hAnsi="宋体"/>
                <w:sz w:val="24"/>
              </w:rPr>
              <w:fldChar w:fldCharType="separate"/>
            </w:r>
            <w:r w:rsidR="003E15A6">
              <w:rPr>
                <w:rFonts w:ascii="仿宋_GB2312" w:eastAsia="仿宋_GB2312" w:hAnsi="宋体" w:hint="eastAsia"/>
                <w:sz w:val="24"/>
              </w:rPr>
              <w:t>①</w:t>
            </w:r>
            <w:r>
              <w:rPr>
                <w:rFonts w:ascii="仿宋_GB2312" w:eastAsia="仿宋_GB2312" w:hAnsi="宋体"/>
                <w:sz w:val="24"/>
              </w:rPr>
              <w:fldChar w:fldCharType="end"/>
            </w:r>
            <w:r w:rsidR="003E15A6">
              <w:rPr>
                <w:rFonts w:ascii="仿宋_GB2312" w:eastAsia="仿宋_GB2312" w:hAnsi="宋体" w:hint="eastAsia"/>
                <w:sz w:val="24"/>
              </w:rPr>
              <w:t>考试合格，继续学习，可申请学位论文开题。            （    ）</w:t>
            </w:r>
          </w:p>
          <w:p w:rsidR="003E15A6" w:rsidRDefault="003E15A6" w:rsidP="00FF2C14">
            <w:pPr>
              <w:spacing w:line="400" w:lineRule="exact"/>
              <w:rPr>
                <w:rFonts w:ascii="仿宋_GB2312" w:eastAsia="仿宋_GB2312" w:hAnsi="宋体"/>
                <w:sz w:val="24"/>
              </w:rPr>
            </w:pPr>
            <w:r>
              <w:rPr>
                <w:rFonts w:ascii="仿宋_GB2312" w:eastAsia="仿宋_GB2312" w:hAnsi="宋体" w:hint="eastAsia"/>
                <w:sz w:val="24"/>
              </w:rPr>
              <w:t>②首次考试不合格，进行重考。                          （    ）</w:t>
            </w:r>
          </w:p>
          <w:p w:rsidR="003E15A6" w:rsidRDefault="003E15A6" w:rsidP="00FF2C14">
            <w:pPr>
              <w:spacing w:line="400" w:lineRule="exact"/>
              <w:rPr>
                <w:rFonts w:ascii="仿宋_GB2312" w:eastAsia="仿宋_GB2312" w:hAnsi="宋体"/>
                <w:sz w:val="24"/>
              </w:rPr>
            </w:pPr>
            <w:r>
              <w:rPr>
                <w:rFonts w:ascii="仿宋_GB2312" w:eastAsia="仿宋_GB2312" w:hAnsi="宋体" w:hint="eastAsia"/>
                <w:sz w:val="24"/>
              </w:rPr>
              <w:t>③考试不合格，分流为硕士研究生培养。                  （    ）</w:t>
            </w:r>
          </w:p>
          <w:p w:rsidR="003E15A6" w:rsidRDefault="003E15A6" w:rsidP="00FF2C14">
            <w:pPr>
              <w:spacing w:line="400" w:lineRule="exact"/>
              <w:rPr>
                <w:rFonts w:ascii="仿宋_GB2312" w:eastAsia="仿宋_GB2312" w:hAnsi="宋体"/>
                <w:sz w:val="24"/>
              </w:rPr>
            </w:pPr>
            <w:r>
              <w:rPr>
                <w:rFonts w:ascii="仿宋_GB2312" w:eastAsia="仿宋_GB2312" w:hAnsi="宋体" w:hint="eastAsia"/>
                <w:sz w:val="24"/>
              </w:rPr>
              <w:t>④考试不合格，退学处理。                              （    ）</w:t>
            </w:r>
          </w:p>
        </w:tc>
      </w:tr>
      <w:tr w:rsidR="003E15A6" w:rsidTr="00FF2C14">
        <w:trPr>
          <w:trHeight w:val="6236"/>
          <w:jc w:val="center"/>
        </w:trPr>
        <w:tc>
          <w:tcPr>
            <w:tcW w:w="9654" w:type="dxa"/>
          </w:tcPr>
          <w:p w:rsidR="003E15A6" w:rsidRDefault="003E15A6" w:rsidP="00FF2C14">
            <w:pPr>
              <w:rPr>
                <w:rFonts w:ascii="仿宋_GB2312" w:eastAsia="仿宋_GB2312" w:hAnsi="宋体"/>
                <w:sz w:val="24"/>
              </w:rPr>
            </w:pPr>
            <w:r>
              <w:rPr>
                <w:rFonts w:ascii="仿宋_GB2312" w:eastAsia="仿宋_GB2312" w:hAnsi="宋体" w:hint="eastAsia"/>
                <w:sz w:val="24"/>
              </w:rPr>
              <w:lastRenderedPageBreak/>
              <w:t>学位评定分委员会（专业学位教育指导委员会）审核意见：</w:t>
            </w: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jc w:val="center"/>
              <w:rPr>
                <w:rFonts w:ascii="仿宋_GB2312" w:eastAsia="仿宋_GB2312" w:hAnsi="宋体"/>
                <w:sz w:val="32"/>
                <w:szCs w:val="32"/>
              </w:rPr>
            </w:pPr>
            <w:r>
              <w:rPr>
                <w:rFonts w:ascii="仿宋_GB2312" w:eastAsia="仿宋_GB2312" w:hAnsi="宋体" w:hint="eastAsia"/>
                <w:sz w:val="32"/>
                <w:szCs w:val="32"/>
              </w:rPr>
              <w:t>经考核小组审核，同意该生考核结果。</w:t>
            </w:r>
          </w:p>
          <w:p w:rsidR="003E15A6" w:rsidRDefault="003E15A6" w:rsidP="00FF2C14">
            <w:pPr>
              <w:ind w:firstLineChars="591" w:firstLine="1418"/>
              <w:rPr>
                <w:rFonts w:ascii="仿宋_GB2312" w:eastAsia="仿宋_GB2312" w:hAnsi="宋体"/>
                <w:sz w:val="24"/>
              </w:rPr>
            </w:pPr>
          </w:p>
          <w:p w:rsidR="003E15A6" w:rsidRDefault="003E15A6" w:rsidP="00FF2C14">
            <w:pPr>
              <w:ind w:firstLineChars="591" w:firstLine="1418"/>
              <w:rPr>
                <w:rFonts w:ascii="仿宋_GB2312" w:eastAsia="仿宋_GB2312" w:hAnsi="宋体"/>
                <w:sz w:val="24"/>
              </w:rPr>
            </w:pPr>
          </w:p>
          <w:p w:rsidR="003E15A6" w:rsidRDefault="003E15A6" w:rsidP="00FF2C14">
            <w:pPr>
              <w:ind w:firstLineChars="591" w:firstLine="1418"/>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ind w:firstLineChars="591" w:firstLine="1418"/>
              <w:rPr>
                <w:rFonts w:ascii="仿宋_GB2312" w:eastAsia="仿宋_GB2312" w:hAnsi="宋体"/>
                <w:sz w:val="24"/>
              </w:rPr>
            </w:pPr>
          </w:p>
          <w:p w:rsidR="003E15A6" w:rsidRDefault="003E15A6" w:rsidP="00FF2C14">
            <w:pPr>
              <w:rPr>
                <w:rFonts w:ascii="仿宋_GB2312" w:eastAsia="仿宋_GB2312" w:hAnsi="宋体"/>
                <w:sz w:val="24"/>
              </w:rPr>
            </w:pPr>
            <w:r>
              <w:rPr>
                <w:rFonts w:ascii="仿宋_GB2312" w:eastAsia="仿宋_GB2312" w:hAnsi="宋体" w:hint="eastAsia"/>
                <w:sz w:val="24"/>
              </w:rPr>
              <w:t xml:space="preserve">学位评定分委员会主席（专业学位教育指导委员会主任）签字：        </w:t>
            </w:r>
          </w:p>
          <w:p w:rsidR="003E15A6" w:rsidRDefault="003E15A6" w:rsidP="00FF2C14">
            <w:pPr>
              <w:ind w:firstLineChars="2400" w:firstLine="5760"/>
              <w:rPr>
                <w:rFonts w:ascii="仿宋_GB2312" w:eastAsia="仿宋_GB2312" w:hAnsi="宋体"/>
                <w:sz w:val="24"/>
              </w:rPr>
            </w:pPr>
            <w:r>
              <w:rPr>
                <w:rFonts w:ascii="仿宋_GB2312" w:eastAsia="仿宋_GB2312" w:hAnsi="宋体" w:hint="eastAsia"/>
                <w:sz w:val="24"/>
              </w:rPr>
              <w:t>（公章）</w:t>
            </w:r>
          </w:p>
          <w:p w:rsidR="003E15A6" w:rsidRDefault="003E15A6" w:rsidP="00FF2C14">
            <w:pPr>
              <w:ind w:firstLineChars="2190" w:firstLine="5256"/>
              <w:rPr>
                <w:rFonts w:ascii="仿宋_GB2312" w:eastAsia="仿宋_GB2312" w:hAnsi="宋体"/>
                <w:sz w:val="24"/>
                <w:u w:val="thick"/>
              </w:rPr>
            </w:pPr>
          </w:p>
          <w:p w:rsidR="003E15A6" w:rsidRDefault="003E15A6" w:rsidP="00FF2C14">
            <w:pPr>
              <w:ind w:firstLineChars="2190" w:firstLine="5256"/>
              <w:rPr>
                <w:rFonts w:ascii="仿宋_GB2312" w:eastAsia="仿宋_GB2312" w:hAnsi="宋体"/>
                <w:sz w:val="24"/>
                <w:u w:val="thick"/>
              </w:rPr>
            </w:pPr>
          </w:p>
          <w:p w:rsidR="003E15A6" w:rsidRDefault="003E15A6" w:rsidP="00FF2C14">
            <w:pPr>
              <w:rPr>
                <w:rFonts w:ascii="仿宋_GB2312" w:eastAsia="仿宋_GB2312" w:hAnsi="宋体"/>
                <w:sz w:val="24"/>
                <w:u w:val="thick"/>
              </w:rPr>
            </w:pPr>
          </w:p>
          <w:p w:rsidR="003E15A6" w:rsidRDefault="003E15A6" w:rsidP="00FF2C14">
            <w:pPr>
              <w:rPr>
                <w:rFonts w:ascii="仿宋_GB2312" w:eastAsia="仿宋_GB2312" w:hAnsi="宋体"/>
                <w:sz w:val="24"/>
                <w:u w:val="thick"/>
              </w:rPr>
            </w:pPr>
          </w:p>
          <w:p w:rsidR="003E15A6" w:rsidRDefault="003E15A6" w:rsidP="00FF2C14">
            <w:pPr>
              <w:rPr>
                <w:rFonts w:ascii="仿宋_GB2312" w:eastAsia="仿宋_GB2312" w:hAnsi="宋体"/>
                <w:sz w:val="24"/>
                <w:u w:val="thick"/>
              </w:rPr>
            </w:pPr>
          </w:p>
          <w:p w:rsidR="003E15A6" w:rsidRDefault="003E15A6" w:rsidP="00FF2C14">
            <w:pPr>
              <w:ind w:firstLineChars="2390" w:firstLine="5736"/>
              <w:rPr>
                <w:rFonts w:ascii="仿宋_GB2312" w:eastAsia="仿宋_GB2312" w:hAnsi="宋体"/>
                <w:sz w:val="24"/>
              </w:rPr>
            </w:pPr>
            <w:r>
              <w:rPr>
                <w:rFonts w:ascii="仿宋_GB2312" w:eastAsia="仿宋_GB2312" w:hAnsi="宋体" w:hint="eastAsia"/>
                <w:sz w:val="24"/>
              </w:rPr>
              <w:t>年 月 日</w:t>
            </w:r>
          </w:p>
        </w:tc>
      </w:tr>
    </w:tbl>
    <w:p w:rsidR="003E15A6" w:rsidRDefault="003E15A6" w:rsidP="003E15A6">
      <w:pPr>
        <w:spacing w:line="20" w:lineRule="exact"/>
        <w:rPr>
          <w:rFonts w:ascii="仿宋_GB2312" w:eastAsia="仿宋_GB2312"/>
          <w:sz w:val="24"/>
        </w:rPr>
      </w:pPr>
    </w:p>
    <w:p w:rsidR="003E15A6" w:rsidRDefault="003E15A6" w:rsidP="003E15A6">
      <w:pPr>
        <w:jc w:val="left"/>
        <w:rPr>
          <w:rFonts w:ascii="仿宋_GB2312" w:eastAsia="仿宋_GB2312"/>
          <w:color w:val="000000"/>
          <w:sz w:val="32"/>
          <w:szCs w:val="32"/>
        </w:rPr>
      </w:pPr>
      <w:r>
        <w:rPr>
          <w:rFonts w:ascii="仿宋_GB2312" w:eastAsia="仿宋_GB2312" w:hint="eastAsia"/>
          <w:color w:val="000000"/>
          <w:sz w:val="32"/>
          <w:szCs w:val="32"/>
        </w:rPr>
        <w:t>附件2</w:t>
      </w:r>
    </w:p>
    <w:p w:rsidR="003E15A6" w:rsidRDefault="003E15A6" w:rsidP="003E15A6">
      <w:pPr>
        <w:jc w:val="center"/>
        <w:rPr>
          <w:rFonts w:ascii="方正小标宋简体" w:eastAsia="方正小标宋简体"/>
          <w:color w:val="000000"/>
          <w:sz w:val="44"/>
          <w:szCs w:val="44"/>
        </w:rPr>
      </w:pPr>
      <w:r>
        <w:rPr>
          <w:rFonts w:ascii="方正小标宋简体" w:eastAsia="方正小标宋简体" w:hint="eastAsia"/>
          <w:color w:val="000000"/>
          <w:sz w:val="44"/>
          <w:szCs w:val="44"/>
        </w:rPr>
        <w:t>兰州大学研究生开题报告考核登记表</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5"/>
        <w:gridCol w:w="992"/>
        <w:gridCol w:w="1134"/>
        <w:gridCol w:w="1337"/>
        <w:gridCol w:w="931"/>
        <w:gridCol w:w="1134"/>
        <w:gridCol w:w="142"/>
        <w:gridCol w:w="3643"/>
      </w:tblGrid>
      <w:tr w:rsidR="003E15A6" w:rsidTr="00FF2C14">
        <w:trPr>
          <w:cantSplit/>
          <w:trHeight w:hRule="exact" w:val="571"/>
          <w:jc w:val="center"/>
        </w:trPr>
        <w:tc>
          <w:tcPr>
            <w:tcW w:w="1617" w:type="dxa"/>
            <w:gridSpan w:val="2"/>
            <w:vAlign w:val="center"/>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学 号</w:t>
            </w:r>
          </w:p>
        </w:tc>
        <w:tc>
          <w:tcPr>
            <w:tcW w:w="3402" w:type="dxa"/>
            <w:gridSpan w:val="3"/>
            <w:vAlign w:val="center"/>
          </w:tcPr>
          <w:p w:rsidR="003E15A6" w:rsidRDefault="003E15A6" w:rsidP="003B3102">
            <w:pPr>
              <w:spacing w:beforeLines="15" w:afterLines="15"/>
              <w:jc w:val="center"/>
              <w:rPr>
                <w:rFonts w:ascii="仿宋_GB2312" w:eastAsia="仿宋_GB2312"/>
                <w:color w:val="000000"/>
                <w:sz w:val="24"/>
              </w:rPr>
            </w:pPr>
          </w:p>
        </w:tc>
        <w:tc>
          <w:tcPr>
            <w:tcW w:w="1276" w:type="dxa"/>
            <w:gridSpan w:val="2"/>
            <w:vAlign w:val="center"/>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姓 名</w:t>
            </w:r>
          </w:p>
        </w:tc>
        <w:tc>
          <w:tcPr>
            <w:tcW w:w="3643" w:type="dxa"/>
            <w:vAlign w:val="center"/>
          </w:tcPr>
          <w:p w:rsidR="003E15A6" w:rsidRDefault="003E15A6" w:rsidP="003B3102">
            <w:pPr>
              <w:spacing w:beforeLines="15" w:afterLines="15"/>
              <w:jc w:val="center"/>
              <w:rPr>
                <w:rFonts w:ascii="仿宋_GB2312" w:eastAsia="仿宋_GB2312"/>
                <w:color w:val="000000"/>
                <w:sz w:val="24"/>
              </w:rPr>
            </w:pPr>
          </w:p>
        </w:tc>
      </w:tr>
      <w:tr w:rsidR="003E15A6" w:rsidTr="00FF2C14">
        <w:trPr>
          <w:cantSplit/>
          <w:trHeight w:hRule="exact" w:val="579"/>
          <w:jc w:val="center"/>
        </w:trPr>
        <w:tc>
          <w:tcPr>
            <w:tcW w:w="1617" w:type="dxa"/>
            <w:gridSpan w:val="2"/>
            <w:vAlign w:val="center"/>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学 院</w:t>
            </w:r>
          </w:p>
        </w:tc>
        <w:tc>
          <w:tcPr>
            <w:tcW w:w="3402" w:type="dxa"/>
            <w:gridSpan w:val="3"/>
            <w:vAlign w:val="center"/>
          </w:tcPr>
          <w:p w:rsidR="003E15A6" w:rsidRDefault="003E15A6" w:rsidP="003B3102">
            <w:pPr>
              <w:spacing w:beforeLines="15" w:afterLines="15"/>
              <w:jc w:val="center"/>
              <w:rPr>
                <w:rFonts w:ascii="仿宋_GB2312" w:eastAsia="仿宋_GB2312"/>
                <w:color w:val="000000"/>
                <w:sz w:val="24"/>
              </w:rPr>
            </w:pPr>
          </w:p>
        </w:tc>
        <w:tc>
          <w:tcPr>
            <w:tcW w:w="1276" w:type="dxa"/>
            <w:gridSpan w:val="2"/>
            <w:vAlign w:val="center"/>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学生类别</w:t>
            </w:r>
          </w:p>
        </w:tc>
        <w:tc>
          <w:tcPr>
            <w:tcW w:w="3643" w:type="dxa"/>
            <w:vAlign w:val="center"/>
          </w:tcPr>
          <w:p w:rsidR="003E15A6" w:rsidRDefault="003E15A6" w:rsidP="003B3102">
            <w:pPr>
              <w:spacing w:beforeLines="15" w:afterLines="15"/>
              <w:ind w:firstLineChars="300" w:firstLine="720"/>
              <w:jc w:val="center"/>
              <w:rPr>
                <w:rFonts w:ascii="仿宋_GB2312" w:eastAsia="仿宋_GB2312"/>
                <w:color w:val="000000"/>
                <w:sz w:val="24"/>
              </w:rPr>
            </w:pPr>
          </w:p>
        </w:tc>
      </w:tr>
      <w:tr w:rsidR="003E15A6" w:rsidTr="00FF2C14">
        <w:trPr>
          <w:cantSplit/>
          <w:trHeight w:hRule="exact" w:val="559"/>
          <w:jc w:val="center"/>
        </w:trPr>
        <w:tc>
          <w:tcPr>
            <w:tcW w:w="1617" w:type="dxa"/>
            <w:gridSpan w:val="2"/>
            <w:vAlign w:val="center"/>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lastRenderedPageBreak/>
              <w:t>专 业</w:t>
            </w:r>
          </w:p>
        </w:tc>
        <w:tc>
          <w:tcPr>
            <w:tcW w:w="3402" w:type="dxa"/>
            <w:gridSpan w:val="3"/>
            <w:vAlign w:val="center"/>
          </w:tcPr>
          <w:p w:rsidR="003E15A6" w:rsidRDefault="003E15A6" w:rsidP="003B3102">
            <w:pPr>
              <w:spacing w:beforeLines="15" w:afterLines="15"/>
              <w:jc w:val="center"/>
              <w:rPr>
                <w:rFonts w:ascii="仿宋_GB2312" w:eastAsia="仿宋_GB2312"/>
                <w:color w:val="000000"/>
                <w:sz w:val="24"/>
              </w:rPr>
            </w:pPr>
          </w:p>
        </w:tc>
        <w:tc>
          <w:tcPr>
            <w:tcW w:w="1276" w:type="dxa"/>
            <w:gridSpan w:val="2"/>
            <w:vAlign w:val="center"/>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研究方向</w:t>
            </w:r>
          </w:p>
        </w:tc>
        <w:tc>
          <w:tcPr>
            <w:tcW w:w="3643" w:type="dxa"/>
            <w:vAlign w:val="center"/>
          </w:tcPr>
          <w:p w:rsidR="003E15A6" w:rsidRDefault="003E15A6" w:rsidP="003B3102">
            <w:pPr>
              <w:spacing w:beforeLines="15" w:afterLines="15"/>
              <w:jc w:val="center"/>
              <w:rPr>
                <w:rFonts w:ascii="仿宋_GB2312" w:eastAsia="仿宋_GB2312"/>
                <w:color w:val="000000"/>
                <w:sz w:val="24"/>
              </w:rPr>
            </w:pPr>
          </w:p>
        </w:tc>
      </w:tr>
      <w:tr w:rsidR="003E15A6" w:rsidTr="00FF2C14">
        <w:trPr>
          <w:cantSplit/>
          <w:trHeight w:hRule="exact" w:val="708"/>
          <w:jc w:val="center"/>
        </w:trPr>
        <w:tc>
          <w:tcPr>
            <w:tcW w:w="1617" w:type="dxa"/>
            <w:gridSpan w:val="2"/>
            <w:vAlign w:val="center"/>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开题日期</w:t>
            </w:r>
          </w:p>
        </w:tc>
        <w:tc>
          <w:tcPr>
            <w:tcW w:w="3402" w:type="dxa"/>
            <w:gridSpan w:val="3"/>
            <w:vAlign w:val="center"/>
          </w:tcPr>
          <w:p w:rsidR="003E15A6" w:rsidRDefault="003E15A6" w:rsidP="003B3102">
            <w:pPr>
              <w:spacing w:beforeLines="15" w:afterLines="15"/>
              <w:jc w:val="center"/>
              <w:rPr>
                <w:rFonts w:ascii="仿宋_GB2312" w:eastAsia="仿宋_GB2312"/>
                <w:color w:val="000000"/>
                <w:sz w:val="24"/>
              </w:rPr>
            </w:pPr>
          </w:p>
        </w:tc>
        <w:tc>
          <w:tcPr>
            <w:tcW w:w="1276" w:type="dxa"/>
            <w:gridSpan w:val="2"/>
            <w:vAlign w:val="center"/>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指导教师</w:t>
            </w:r>
          </w:p>
        </w:tc>
        <w:tc>
          <w:tcPr>
            <w:tcW w:w="3643" w:type="dxa"/>
            <w:vAlign w:val="center"/>
          </w:tcPr>
          <w:p w:rsidR="003E15A6" w:rsidRDefault="003E15A6" w:rsidP="003B3102">
            <w:pPr>
              <w:spacing w:beforeLines="15" w:afterLines="15"/>
              <w:jc w:val="center"/>
              <w:rPr>
                <w:rFonts w:ascii="仿宋_GB2312" w:eastAsia="仿宋_GB2312"/>
                <w:color w:val="000000"/>
                <w:sz w:val="24"/>
              </w:rPr>
            </w:pPr>
          </w:p>
        </w:tc>
      </w:tr>
      <w:tr w:rsidR="003E15A6" w:rsidTr="00FF2C14">
        <w:trPr>
          <w:cantSplit/>
          <w:trHeight w:val="380"/>
          <w:jc w:val="center"/>
        </w:trPr>
        <w:tc>
          <w:tcPr>
            <w:tcW w:w="1617" w:type="dxa"/>
            <w:gridSpan w:val="2"/>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论文题目</w:t>
            </w:r>
          </w:p>
        </w:tc>
        <w:tc>
          <w:tcPr>
            <w:tcW w:w="8321" w:type="dxa"/>
            <w:gridSpan w:val="6"/>
          </w:tcPr>
          <w:p w:rsidR="003E15A6" w:rsidRDefault="003E15A6" w:rsidP="00FF2C14">
            <w:pPr>
              <w:jc w:val="center"/>
              <w:rPr>
                <w:rFonts w:ascii="仿宋_GB2312" w:eastAsia="仿宋_GB2312"/>
                <w:color w:val="000000"/>
                <w:sz w:val="24"/>
              </w:rPr>
            </w:pPr>
          </w:p>
        </w:tc>
      </w:tr>
      <w:tr w:rsidR="003E15A6" w:rsidTr="00FF2C14">
        <w:trPr>
          <w:cantSplit/>
          <w:trHeight w:val="344"/>
          <w:jc w:val="center"/>
        </w:trPr>
        <w:tc>
          <w:tcPr>
            <w:tcW w:w="9938" w:type="dxa"/>
            <w:gridSpan w:val="8"/>
          </w:tcPr>
          <w:p w:rsidR="003E15A6" w:rsidRDefault="003E15A6" w:rsidP="003B3102">
            <w:pPr>
              <w:spacing w:beforeLines="15" w:afterLines="15"/>
              <w:jc w:val="center"/>
              <w:rPr>
                <w:rFonts w:ascii="仿宋_GB2312" w:eastAsia="仿宋_GB2312"/>
                <w:b/>
                <w:bCs/>
                <w:color w:val="000000"/>
                <w:sz w:val="24"/>
              </w:rPr>
            </w:pPr>
            <w:r>
              <w:rPr>
                <w:rFonts w:ascii="仿宋_GB2312" w:eastAsia="仿宋_GB2312" w:hint="eastAsia"/>
                <w:b/>
                <w:bCs/>
                <w:color w:val="000000"/>
                <w:sz w:val="24"/>
              </w:rPr>
              <w:t>开 题 报 告 内 容</w:t>
            </w:r>
          </w:p>
        </w:tc>
      </w:tr>
      <w:tr w:rsidR="003E15A6" w:rsidTr="00FF2C14">
        <w:trPr>
          <w:cantSplit/>
          <w:trHeight w:val="406"/>
          <w:jc w:val="center"/>
        </w:trPr>
        <w:tc>
          <w:tcPr>
            <w:tcW w:w="1617" w:type="dxa"/>
            <w:gridSpan w:val="2"/>
            <w:tcBorders>
              <w:bottom w:val="single" w:sz="4" w:space="0" w:color="auto"/>
            </w:tcBorders>
            <w:vAlign w:val="center"/>
          </w:tcPr>
          <w:p w:rsidR="003E15A6" w:rsidRDefault="003E15A6" w:rsidP="00FF2C14">
            <w:pPr>
              <w:spacing w:line="360" w:lineRule="auto"/>
              <w:jc w:val="center"/>
              <w:rPr>
                <w:rFonts w:ascii="仿宋_GB2312" w:eastAsia="仿宋_GB2312"/>
                <w:color w:val="000000"/>
                <w:sz w:val="24"/>
              </w:rPr>
            </w:pPr>
            <w:r>
              <w:rPr>
                <w:rFonts w:ascii="仿宋_GB2312" w:eastAsia="仿宋_GB2312" w:hint="eastAsia"/>
                <w:color w:val="000000"/>
                <w:sz w:val="24"/>
              </w:rPr>
              <w:t>选题来源</w:t>
            </w:r>
          </w:p>
        </w:tc>
        <w:tc>
          <w:tcPr>
            <w:tcW w:w="8321" w:type="dxa"/>
            <w:gridSpan w:val="6"/>
            <w:tcBorders>
              <w:bottom w:val="single" w:sz="4" w:space="0" w:color="auto"/>
            </w:tcBorders>
            <w:vAlign w:val="center"/>
          </w:tcPr>
          <w:p w:rsidR="003E15A6" w:rsidRDefault="003E15A6" w:rsidP="00FF2C14">
            <w:pPr>
              <w:ind w:firstLineChars="200" w:firstLine="480"/>
              <w:jc w:val="center"/>
              <w:rPr>
                <w:rFonts w:ascii="仿宋_GB2312" w:eastAsia="仿宋_GB2312"/>
                <w:color w:val="000000"/>
                <w:sz w:val="24"/>
              </w:rPr>
            </w:pPr>
            <w:r>
              <w:rPr>
                <w:rFonts w:ascii="仿宋_GB2312" w:eastAsia="仿宋_GB2312" w:hint="eastAsia"/>
                <w:sz w:val="24"/>
              </w:rPr>
              <w:t xml:space="preserve">□纵向课题 </w:t>
            </w:r>
            <w:r>
              <w:rPr>
                <w:rFonts w:ascii="仿宋_GB2312" w:eastAsia="仿宋_GB2312" w:hint="eastAsia"/>
                <w:color w:val="000000"/>
                <w:sz w:val="24"/>
              </w:rPr>
              <w:t xml:space="preserve">     □横向课题     </w:t>
            </w:r>
            <w:r>
              <w:rPr>
                <w:rFonts w:ascii="仿宋_GB2312" w:eastAsia="仿宋_GB2312" w:hint="eastAsia"/>
                <w:sz w:val="24"/>
              </w:rPr>
              <w:t>□</w:t>
            </w:r>
            <w:r>
              <w:rPr>
                <w:rFonts w:ascii="仿宋_GB2312" w:eastAsia="仿宋_GB2312" w:hint="eastAsia"/>
                <w:color w:val="000000"/>
                <w:sz w:val="24"/>
              </w:rPr>
              <w:t>自选    □其他</w:t>
            </w:r>
          </w:p>
        </w:tc>
      </w:tr>
      <w:tr w:rsidR="003E15A6" w:rsidTr="00FF2C14">
        <w:trPr>
          <w:trHeight w:val="2996"/>
          <w:jc w:val="center"/>
        </w:trPr>
        <w:tc>
          <w:tcPr>
            <w:tcW w:w="9938" w:type="dxa"/>
            <w:gridSpan w:val="8"/>
          </w:tcPr>
          <w:p w:rsidR="003E15A6" w:rsidRDefault="003E15A6" w:rsidP="00FF2C14">
            <w:pPr>
              <w:autoSpaceDE w:val="0"/>
              <w:autoSpaceDN w:val="0"/>
              <w:adjustRightInd w:val="0"/>
              <w:rPr>
                <w:rFonts w:ascii="仿宋_GB2312" w:eastAsia="仿宋_GB2312" w:cs="Courier New"/>
                <w:b/>
                <w:sz w:val="24"/>
                <w:szCs w:val="21"/>
              </w:rPr>
            </w:pPr>
            <w:r>
              <w:rPr>
                <w:rFonts w:ascii="仿宋_GB2312" w:eastAsia="仿宋_GB2312" w:cs="Courier New" w:hint="eastAsia"/>
                <w:b/>
                <w:sz w:val="24"/>
                <w:szCs w:val="21"/>
              </w:rPr>
              <w:t>（一）立题依据（包括课题的研究意义，国内外研究现状分析，附主要的参考文献）</w:t>
            </w:r>
          </w:p>
          <w:p w:rsidR="003E15A6" w:rsidRDefault="003E15A6" w:rsidP="00FF2C14">
            <w:pPr>
              <w:autoSpaceDE w:val="0"/>
              <w:autoSpaceDN w:val="0"/>
              <w:adjustRightInd w:val="0"/>
              <w:rPr>
                <w:rFonts w:ascii="仿宋_GB2312" w:eastAsia="仿宋_GB2312" w:cs="Courier New"/>
                <w:b/>
                <w:sz w:val="24"/>
                <w:szCs w:val="21"/>
              </w:rPr>
            </w:pPr>
            <w:r>
              <w:rPr>
                <w:rFonts w:ascii="仿宋_GB2312" w:eastAsia="仿宋_GB2312" w:cs="Courier New" w:hint="eastAsia"/>
                <w:b/>
                <w:sz w:val="24"/>
                <w:szCs w:val="21"/>
              </w:rPr>
              <w:t>（二）研究方案（包括研究目标、研究内容、拟解决的关键问题、拟采取的研究方法、技术路线、方案及可行性研究、计划进度、预期的研究进展）</w:t>
            </w:r>
          </w:p>
          <w:p w:rsidR="003E15A6" w:rsidRDefault="003E15A6" w:rsidP="00FF2C14">
            <w:pPr>
              <w:autoSpaceDE w:val="0"/>
              <w:autoSpaceDN w:val="0"/>
              <w:adjustRightInd w:val="0"/>
              <w:rPr>
                <w:rFonts w:ascii="仿宋_GB2312" w:eastAsia="仿宋_GB2312" w:cs="Courier New"/>
                <w:b/>
                <w:sz w:val="24"/>
                <w:szCs w:val="21"/>
              </w:rPr>
            </w:pPr>
            <w:r>
              <w:rPr>
                <w:rFonts w:ascii="仿宋_GB2312" w:eastAsia="仿宋_GB2312" w:cs="Courier New" w:hint="eastAsia"/>
                <w:b/>
                <w:sz w:val="24"/>
                <w:szCs w:val="21"/>
              </w:rPr>
              <w:t>（三）课题的创新性、实践性</w:t>
            </w:r>
          </w:p>
          <w:p w:rsidR="003E15A6" w:rsidRDefault="003E15A6" w:rsidP="00FF2C14">
            <w:pPr>
              <w:autoSpaceDE w:val="0"/>
              <w:autoSpaceDN w:val="0"/>
              <w:adjustRightInd w:val="0"/>
              <w:rPr>
                <w:rFonts w:ascii="仿宋_GB2312" w:eastAsia="仿宋_GB2312" w:cs="Courier New"/>
                <w:b/>
                <w:sz w:val="24"/>
                <w:szCs w:val="21"/>
              </w:rPr>
            </w:pPr>
            <w:r>
              <w:rPr>
                <w:rFonts w:ascii="仿宋_GB2312" w:eastAsia="仿宋_GB2312" w:cs="Courier New" w:hint="eastAsia"/>
                <w:b/>
                <w:sz w:val="24"/>
                <w:szCs w:val="21"/>
              </w:rPr>
              <w:t>（四）研究基础</w:t>
            </w:r>
            <w:r>
              <w:rPr>
                <w:rFonts w:ascii="仿宋_GB2312" w:eastAsia="仿宋_GB2312" w:cs="Courier New"/>
                <w:b/>
                <w:sz w:val="24"/>
                <w:szCs w:val="21"/>
              </w:rPr>
              <w:t>(</w:t>
            </w:r>
            <w:r>
              <w:rPr>
                <w:rFonts w:ascii="仿宋_GB2312" w:eastAsia="仿宋_GB2312" w:cs="Courier New" w:hint="eastAsia"/>
                <w:b/>
                <w:sz w:val="24"/>
                <w:szCs w:val="21"/>
              </w:rPr>
              <w:t>与本课题有关的资料积累和已有的前期研究成果</w:t>
            </w:r>
            <w:r>
              <w:rPr>
                <w:rFonts w:ascii="仿宋_GB2312" w:eastAsia="仿宋_GB2312" w:cs="Courier New"/>
                <w:b/>
                <w:sz w:val="24"/>
                <w:szCs w:val="21"/>
              </w:rPr>
              <w:t>)</w:t>
            </w:r>
          </w:p>
        </w:tc>
      </w:tr>
      <w:tr w:rsidR="003E15A6" w:rsidTr="00FF2C14">
        <w:trPr>
          <w:trHeight w:val="20"/>
          <w:jc w:val="center"/>
        </w:trPr>
        <w:tc>
          <w:tcPr>
            <w:tcW w:w="9938" w:type="dxa"/>
            <w:gridSpan w:val="8"/>
            <w:vAlign w:val="center"/>
          </w:tcPr>
          <w:p w:rsidR="003E15A6" w:rsidRDefault="003E15A6" w:rsidP="003B3102">
            <w:pPr>
              <w:spacing w:beforeLines="15" w:afterLines="15"/>
              <w:jc w:val="center"/>
              <w:rPr>
                <w:rFonts w:ascii="仿宋_GB2312" w:eastAsia="仿宋_GB2312"/>
                <w:b/>
                <w:bCs/>
                <w:color w:val="000000"/>
                <w:sz w:val="24"/>
              </w:rPr>
            </w:pPr>
            <w:r>
              <w:rPr>
                <w:rFonts w:ascii="仿宋_GB2312" w:eastAsia="仿宋_GB2312" w:hint="eastAsia"/>
                <w:b/>
                <w:bCs/>
                <w:color w:val="000000"/>
                <w:spacing w:val="72"/>
                <w:kern w:val="0"/>
                <w:sz w:val="24"/>
              </w:rPr>
              <w:t>考核小组成</w:t>
            </w:r>
            <w:r>
              <w:rPr>
                <w:rFonts w:ascii="仿宋_GB2312" w:eastAsia="仿宋_GB2312" w:hint="eastAsia"/>
                <w:b/>
                <w:bCs/>
                <w:color w:val="000000"/>
                <w:spacing w:val="2"/>
                <w:kern w:val="0"/>
                <w:sz w:val="24"/>
              </w:rPr>
              <w:t>员</w:t>
            </w:r>
          </w:p>
        </w:tc>
      </w:tr>
      <w:tr w:rsidR="003E15A6" w:rsidTr="00FF2C14">
        <w:trPr>
          <w:trHeight w:val="323"/>
          <w:jc w:val="center"/>
        </w:trPr>
        <w:tc>
          <w:tcPr>
            <w:tcW w:w="1617" w:type="dxa"/>
            <w:gridSpan w:val="2"/>
            <w:vAlign w:val="center"/>
          </w:tcPr>
          <w:p w:rsidR="003E15A6" w:rsidRDefault="003E15A6" w:rsidP="00FF2C14">
            <w:pPr>
              <w:pStyle w:val="C"/>
              <w:ind w:leftChars="-202" w:left="-424"/>
              <w:jc w:val="center"/>
              <w:rPr>
                <w:rFonts w:ascii="仿宋_GB2312" w:eastAsia="仿宋_GB2312" w:cs="Times New Roman"/>
                <w:color w:val="000000"/>
                <w:sz w:val="24"/>
                <w:szCs w:val="24"/>
              </w:rPr>
            </w:pPr>
            <w:r>
              <w:rPr>
                <w:rFonts w:ascii="仿宋_GB2312" w:eastAsia="仿宋_GB2312" w:hAnsi="宋体" w:hint="eastAsia"/>
                <w:sz w:val="24"/>
              </w:rPr>
              <w:t xml:space="preserve">  小组成员</w:t>
            </w:r>
          </w:p>
        </w:tc>
        <w:tc>
          <w:tcPr>
            <w:tcW w:w="1134" w:type="dxa"/>
            <w:vAlign w:val="center"/>
          </w:tcPr>
          <w:p w:rsidR="003E15A6" w:rsidRDefault="003E15A6" w:rsidP="00FF2C14">
            <w:pPr>
              <w:pStyle w:val="C"/>
              <w:ind w:leftChars="-202" w:left="-424"/>
              <w:jc w:val="center"/>
              <w:rPr>
                <w:rFonts w:ascii="仿宋_GB2312" w:eastAsia="仿宋_GB2312" w:cs="Times New Roman"/>
                <w:color w:val="000000"/>
                <w:sz w:val="24"/>
                <w:szCs w:val="24"/>
              </w:rPr>
            </w:pPr>
            <w:r>
              <w:rPr>
                <w:rFonts w:ascii="仿宋_GB2312" w:eastAsia="仿宋_GB2312" w:hAnsi="宋体" w:hint="eastAsia"/>
                <w:sz w:val="24"/>
                <w:szCs w:val="24"/>
              </w:rPr>
              <w:t xml:space="preserve">   姓  名</w:t>
            </w:r>
          </w:p>
        </w:tc>
        <w:tc>
          <w:tcPr>
            <w:tcW w:w="1337" w:type="dxa"/>
            <w:vAlign w:val="center"/>
          </w:tcPr>
          <w:p w:rsidR="003E15A6" w:rsidRDefault="003E15A6" w:rsidP="00FF2C14">
            <w:pPr>
              <w:pStyle w:val="C"/>
              <w:ind w:leftChars="-202" w:left="-424"/>
              <w:jc w:val="right"/>
              <w:rPr>
                <w:rFonts w:ascii="仿宋_GB2312" w:eastAsia="仿宋_GB2312" w:cs="Times New Roman"/>
                <w:color w:val="000000"/>
                <w:sz w:val="24"/>
                <w:szCs w:val="24"/>
              </w:rPr>
            </w:pPr>
            <w:r>
              <w:rPr>
                <w:rFonts w:ascii="仿宋_GB2312" w:eastAsia="仿宋_GB2312" w:cs="Times New Roman" w:hint="eastAsia"/>
                <w:color w:val="000000"/>
                <w:sz w:val="24"/>
                <w:szCs w:val="24"/>
              </w:rPr>
              <w:t>职称</w:t>
            </w:r>
          </w:p>
        </w:tc>
        <w:tc>
          <w:tcPr>
            <w:tcW w:w="2065" w:type="dxa"/>
            <w:gridSpan w:val="2"/>
            <w:vAlign w:val="center"/>
          </w:tcPr>
          <w:p w:rsidR="003E15A6" w:rsidRDefault="003E15A6" w:rsidP="00FF2C14">
            <w:pPr>
              <w:pStyle w:val="C"/>
              <w:ind w:leftChars="-202" w:left="-424"/>
              <w:jc w:val="right"/>
              <w:rPr>
                <w:rFonts w:ascii="仿宋_GB2312" w:eastAsia="仿宋_GB2312" w:cs="Times New Roman"/>
                <w:color w:val="000000"/>
                <w:sz w:val="24"/>
                <w:szCs w:val="24"/>
              </w:rPr>
            </w:pPr>
            <w:r>
              <w:rPr>
                <w:rFonts w:ascii="仿宋_GB2312" w:eastAsia="仿宋_GB2312" w:hAnsi="宋体" w:hint="eastAsia"/>
                <w:sz w:val="24"/>
                <w:szCs w:val="24"/>
              </w:rPr>
              <w:t>所属学科</w:t>
            </w:r>
            <w:r>
              <w:rPr>
                <w:rFonts w:ascii="仿宋_GB2312" w:eastAsia="仿宋_GB2312" w:hAnsi="宋体" w:hint="eastAsia"/>
                <w:sz w:val="24"/>
              </w:rPr>
              <w:t>（类别）</w:t>
            </w:r>
          </w:p>
        </w:tc>
        <w:tc>
          <w:tcPr>
            <w:tcW w:w="3785" w:type="dxa"/>
            <w:gridSpan w:val="2"/>
            <w:vAlign w:val="center"/>
          </w:tcPr>
          <w:p w:rsidR="003E15A6" w:rsidRDefault="003E15A6" w:rsidP="00FF2C14">
            <w:pPr>
              <w:pStyle w:val="C"/>
              <w:ind w:leftChars="-202" w:left="-424"/>
              <w:jc w:val="center"/>
              <w:rPr>
                <w:rFonts w:ascii="仿宋_GB2312" w:eastAsia="仿宋_GB2312" w:cs="Times New Roman"/>
                <w:color w:val="000000"/>
                <w:sz w:val="24"/>
                <w:szCs w:val="24"/>
              </w:rPr>
            </w:pPr>
            <w:r>
              <w:rPr>
                <w:rFonts w:ascii="仿宋_GB2312" w:eastAsia="仿宋_GB2312" w:hAnsi="宋体" w:hint="eastAsia"/>
                <w:sz w:val="24"/>
              </w:rPr>
              <w:t>工作单位</w:t>
            </w:r>
          </w:p>
        </w:tc>
      </w:tr>
      <w:tr w:rsidR="003E15A6" w:rsidTr="00FF2C14">
        <w:trPr>
          <w:trHeight w:val="297"/>
          <w:jc w:val="center"/>
        </w:trPr>
        <w:tc>
          <w:tcPr>
            <w:tcW w:w="1617" w:type="dxa"/>
            <w:gridSpan w:val="2"/>
            <w:vAlign w:val="center"/>
          </w:tcPr>
          <w:p w:rsidR="003E15A6" w:rsidRDefault="003E15A6" w:rsidP="00FF2C14">
            <w:pPr>
              <w:pStyle w:val="C"/>
              <w:ind w:leftChars="-202" w:left="-424"/>
              <w:jc w:val="center"/>
              <w:rPr>
                <w:rFonts w:ascii="仿宋_GB2312" w:eastAsia="仿宋_GB2312" w:cs="Times New Roman"/>
                <w:color w:val="000000"/>
                <w:sz w:val="24"/>
                <w:szCs w:val="24"/>
              </w:rPr>
            </w:pPr>
            <w:r>
              <w:rPr>
                <w:rFonts w:ascii="仿宋_GB2312" w:eastAsia="仿宋_GB2312" w:cs="Times New Roman" w:hint="eastAsia"/>
                <w:color w:val="000000"/>
                <w:sz w:val="24"/>
                <w:szCs w:val="24"/>
              </w:rPr>
              <w:t xml:space="preserve">  组 长</w:t>
            </w:r>
          </w:p>
        </w:tc>
        <w:tc>
          <w:tcPr>
            <w:tcW w:w="1134" w:type="dxa"/>
            <w:vAlign w:val="center"/>
          </w:tcPr>
          <w:p w:rsidR="003E15A6" w:rsidRDefault="003E15A6" w:rsidP="00FF2C14">
            <w:pPr>
              <w:pStyle w:val="C"/>
              <w:ind w:leftChars="-202" w:left="-424"/>
              <w:jc w:val="center"/>
              <w:rPr>
                <w:rFonts w:ascii="仿宋_GB2312" w:eastAsia="仿宋_GB2312" w:cs="Times New Roman"/>
                <w:color w:val="000000"/>
                <w:sz w:val="24"/>
                <w:szCs w:val="24"/>
              </w:rPr>
            </w:pPr>
          </w:p>
        </w:tc>
        <w:tc>
          <w:tcPr>
            <w:tcW w:w="1337" w:type="dxa"/>
          </w:tcPr>
          <w:p w:rsidR="003E15A6" w:rsidRDefault="003E15A6" w:rsidP="00FF2C14">
            <w:pPr>
              <w:pStyle w:val="C"/>
              <w:ind w:leftChars="-202" w:left="-424"/>
              <w:jc w:val="center"/>
              <w:rPr>
                <w:rFonts w:ascii="仿宋_GB2312" w:eastAsia="仿宋_GB2312" w:cs="Times New Roman"/>
                <w:color w:val="000000"/>
                <w:sz w:val="24"/>
                <w:szCs w:val="24"/>
              </w:rPr>
            </w:pPr>
          </w:p>
        </w:tc>
        <w:tc>
          <w:tcPr>
            <w:tcW w:w="2065" w:type="dxa"/>
            <w:gridSpan w:val="2"/>
          </w:tcPr>
          <w:p w:rsidR="003E15A6" w:rsidRDefault="003E15A6" w:rsidP="00FF2C14">
            <w:pPr>
              <w:pStyle w:val="C"/>
              <w:ind w:leftChars="-202" w:left="-424"/>
              <w:jc w:val="center"/>
              <w:rPr>
                <w:rFonts w:ascii="仿宋_GB2312" w:eastAsia="仿宋_GB2312" w:cs="Times New Roman"/>
                <w:color w:val="000000"/>
                <w:sz w:val="24"/>
                <w:szCs w:val="24"/>
              </w:rPr>
            </w:pPr>
          </w:p>
        </w:tc>
        <w:tc>
          <w:tcPr>
            <w:tcW w:w="3785" w:type="dxa"/>
            <w:gridSpan w:val="2"/>
          </w:tcPr>
          <w:p w:rsidR="003E15A6" w:rsidRDefault="003E15A6" w:rsidP="00FF2C14">
            <w:pPr>
              <w:pStyle w:val="C"/>
              <w:ind w:leftChars="-202" w:left="-424"/>
              <w:jc w:val="center"/>
              <w:rPr>
                <w:rFonts w:ascii="仿宋_GB2312" w:eastAsia="仿宋_GB2312" w:cs="Times New Roman"/>
                <w:color w:val="000000"/>
                <w:sz w:val="24"/>
                <w:szCs w:val="24"/>
              </w:rPr>
            </w:pPr>
          </w:p>
        </w:tc>
      </w:tr>
      <w:tr w:rsidR="003E15A6" w:rsidTr="00FF2C14">
        <w:trPr>
          <w:trHeight w:val="20"/>
          <w:jc w:val="center"/>
        </w:trPr>
        <w:tc>
          <w:tcPr>
            <w:tcW w:w="1617" w:type="dxa"/>
            <w:gridSpan w:val="2"/>
            <w:vMerge w:val="restart"/>
            <w:vAlign w:val="center"/>
          </w:tcPr>
          <w:p w:rsidR="003E15A6" w:rsidRDefault="003E15A6" w:rsidP="00FF2C14">
            <w:pPr>
              <w:pStyle w:val="C"/>
              <w:ind w:leftChars="-202" w:left="-424"/>
              <w:jc w:val="center"/>
              <w:rPr>
                <w:rFonts w:ascii="仿宋_GB2312" w:eastAsia="仿宋_GB2312" w:cs="Times New Roman"/>
                <w:color w:val="000000"/>
                <w:sz w:val="24"/>
                <w:szCs w:val="24"/>
              </w:rPr>
            </w:pPr>
            <w:r>
              <w:rPr>
                <w:rFonts w:ascii="仿宋_GB2312" w:eastAsia="仿宋_GB2312" w:cs="Times New Roman" w:hint="eastAsia"/>
                <w:color w:val="000000"/>
                <w:sz w:val="24"/>
                <w:szCs w:val="24"/>
              </w:rPr>
              <w:t xml:space="preserve">  组 员</w:t>
            </w:r>
          </w:p>
        </w:tc>
        <w:tc>
          <w:tcPr>
            <w:tcW w:w="1134" w:type="dxa"/>
            <w:vAlign w:val="center"/>
          </w:tcPr>
          <w:p w:rsidR="003E15A6" w:rsidRDefault="003E15A6" w:rsidP="00FF2C14">
            <w:pPr>
              <w:pStyle w:val="C"/>
              <w:ind w:leftChars="-202" w:left="-424"/>
              <w:jc w:val="center"/>
              <w:rPr>
                <w:rFonts w:ascii="仿宋_GB2312" w:eastAsia="仿宋_GB2312" w:cs="Times New Roman"/>
                <w:color w:val="000000"/>
                <w:sz w:val="24"/>
                <w:szCs w:val="24"/>
              </w:rPr>
            </w:pPr>
          </w:p>
        </w:tc>
        <w:tc>
          <w:tcPr>
            <w:tcW w:w="1337" w:type="dxa"/>
          </w:tcPr>
          <w:p w:rsidR="003E15A6" w:rsidRDefault="003E15A6" w:rsidP="00FF2C14">
            <w:pPr>
              <w:pStyle w:val="C"/>
              <w:ind w:leftChars="-202" w:left="-424"/>
              <w:jc w:val="center"/>
              <w:rPr>
                <w:rFonts w:ascii="仿宋_GB2312" w:eastAsia="仿宋_GB2312" w:cs="Times New Roman"/>
                <w:color w:val="000000"/>
                <w:sz w:val="24"/>
                <w:szCs w:val="24"/>
              </w:rPr>
            </w:pPr>
          </w:p>
        </w:tc>
        <w:tc>
          <w:tcPr>
            <w:tcW w:w="2065" w:type="dxa"/>
            <w:gridSpan w:val="2"/>
          </w:tcPr>
          <w:p w:rsidR="003E15A6" w:rsidRDefault="003E15A6" w:rsidP="00FF2C14">
            <w:pPr>
              <w:pStyle w:val="C"/>
              <w:ind w:leftChars="-202" w:left="-424"/>
              <w:jc w:val="center"/>
              <w:rPr>
                <w:rFonts w:ascii="仿宋_GB2312" w:eastAsia="仿宋_GB2312" w:cs="Times New Roman"/>
                <w:color w:val="000000"/>
                <w:sz w:val="24"/>
                <w:szCs w:val="24"/>
              </w:rPr>
            </w:pPr>
          </w:p>
        </w:tc>
        <w:tc>
          <w:tcPr>
            <w:tcW w:w="3785" w:type="dxa"/>
            <w:gridSpan w:val="2"/>
          </w:tcPr>
          <w:p w:rsidR="003E15A6" w:rsidRDefault="003E15A6" w:rsidP="00FF2C14">
            <w:pPr>
              <w:pStyle w:val="C"/>
              <w:ind w:leftChars="-202" w:left="-424"/>
              <w:jc w:val="center"/>
              <w:rPr>
                <w:rFonts w:ascii="仿宋_GB2312" w:eastAsia="仿宋_GB2312" w:cs="Times New Roman"/>
                <w:color w:val="000000"/>
                <w:sz w:val="24"/>
                <w:szCs w:val="24"/>
              </w:rPr>
            </w:pPr>
          </w:p>
        </w:tc>
      </w:tr>
      <w:tr w:rsidR="003E15A6" w:rsidTr="00FF2C14">
        <w:trPr>
          <w:trHeight w:val="20"/>
          <w:jc w:val="center"/>
        </w:trPr>
        <w:tc>
          <w:tcPr>
            <w:tcW w:w="1617" w:type="dxa"/>
            <w:gridSpan w:val="2"/>
            <w:vMerge/>
            <w:vAlign w:val="center"/>
          </w:tcPr>
          <w:p w:rsidR="003E15A6" w:rsidRDefault="003E15A6" w:rsidP="003E15A6">
            <w:pPr>
              <w:pStyle w:val="C"/>
              <w:numPr>
                <w:ilvl w:val="4"/>
                <w:numId w:val="2"/>
              </w:numPr>
              <w:tabs>
                <w:tab w:val="left" w:pos="125"/>
              </w:tabs>
              <w:ind w:left="485" w:hangingChars="202" w:hanging="485"/>
              <w:jc w:val="center"/>
              <w:rPr>
                <w:rFonts w:ascii="仿宋_GB2312" w:eastAsia="仿宋_GB2312" w:cs="Times New Roman"/>
                <w:color w:val="000000"/>
                <w:sz w:val="24"/>
                <w:szCs w:val="24"/>
              </w:rPr>
            </w:pPr>
          </w:p>
        </w:tc>
        <w:tc>
          <w:tcPr>
            <w:tcW w:w="1134" w:type="dxa"/>
            <w:vAlign w:val="center"/>
          </w:tcPr>
          <w:p w:rsidR="003E15A6" w:rsidRDefault="003E15A6" w:rsidP="00FF2C14">
            <w:pPr>
              <w:pStyle w:val="C"/>
              <w:ind w:leftChars="-202" w:left="-424"/>
              <w:jc w:val="center"/>
              <w:rPr>
                <w:rFonts w:ascii="仿宋_GB2312" w:eastAsia="仿宋_GB2312" w:cs="Times New Roman"/>
                <w:color w:val="000000"/>
                <w:sz w:val="24"/>
                <w:szCs w:val="24"/>
              </w:rPr>
            </w:pPr>
          </w:p>
        </w:tc>
        <w:tc>
          <w:tcPr>
            <w:tcW w:w="1337" w:type="dxa"/>
          </w:tcPr>
          <w:p w:rsidR="003E15A6" w:rsidRDefault="003E15A6" w:rsidP="00FF2C14">
            <w:pPr>
              <w:pStyle w:val="C"/>
              <w:ind w:leftChars="-202" w:left="-424"/>
              <w:jc w:val="center"/>
              <w:rPr>
                <w:rFonts w:ascii="仿宋_GB2312" w:eastAsia="仿宋_GB2312" w:cs="Times New Roman"/>
                <w:color w:val="000000"/>
                <w:sz w:val="24"/>
                <w:szCs w:val="24"/>
              </w:rPr>
            </w:pPr>
          </w:p>
        </w:tc>
        <w:tc>
          <w:tcPr>
            <w:tcW w:w="2065" w:type="dxa"/>
            <w:gridSpan w:val="2"/>
          </w:tcPr>
          <w:p w:rsidR="003E15A6" w:rsidRDefault="003E15A6" w:rsidP="00FF2C14">
            <w:pPr>
              <w:pStyle w:val="C"/>
              <w:ind w:leftChars="-202" w:left="-424"/>
              <w:jc w:val="center"/>
              <w:rPr>
                <w:rFonts w:ascii="仿宋_GB2312" w:eastAsia="仿宋_GB2312" w:cs="Times New Roman"/>
                <w:color w:val="000000"/>
                <w:sz w:val="24"/>
                <w:szCs w:val="24"/>
              </w:rPr>
            </w:pPr>
          </w:p>
        </w:tc>
        <w:tc>
          <w:tcPr>
            <w:tcW w:w="3785" w:type="dxa"/>
            <w:gridSpan w:val="2"/>
          </w:tcPr>
          <w:p w:rsidR="003E15A6" w:rsidRDefault="003E15A6" w:rsidP="00FF2C14">
            <w:pPr>
              <w:pStyle w:val="C"/>
              <w:ind w:leftChars="-202" w:left="-424"/>
              <w:jc w:val="center"/>
              <w:rPr>
                <w:rFonts w:ascii="仿宋_GB2312" w:eastAsia="仿宋_GB2312" w:cs="Times New Roman"/>
                <w:color w:val="000000"/>
                <w:sz w:val="24"/>
                <w:szCs w:val="24"/>
              </w:rPr>
            </w:pPr>
          </w:p>
        </w:tc>
      </w:tr>
      <w:tr w:rsidR="003E15A6" w:rsidTr="00FF2C14">
        <w:trPr>
          <w:trHeight w:val="1541"/>
          <w:jc w:val="center"/>
        </w:trPr>
        <w:tc>
          <w:tcPr>
            <w:tcW w:w="625" w:type="dxa"/>
            <w:vAlign w:val="center"/>
          </w:tcPr>
          <w:p w:rsidR="003E15A6" w:rsidRDefault="003E15A6" w:rsidP="00FF2C14">
            <w:pPr>
              <w:jc w:val="center"/>
              <w:rPr>
                <w:rFonts w:ascii="仿宋_GB2312" w:eastAsia="仿宋_GB2312"/>
                <w:b/>
                <w:sz w:val="24"/>
              </w:rPr>
            </w:pPr>
            <w:r>
              <w:rPr>
                <w:rFonts w:ascii="仿宋_GB2312" w:eastAsia="仿宋_GB2312" w:hint="eastAsia"/>
                <w:b/>
                <w:sz w:val="24"/>
              </w:rPr>
              <w:t>考核结果</w:t>
            </w:r>
          </w:p>
        </w:tc>
        <w:tc>
          <w:tcPr>
            <w:tcW w:w="9313" w:type="dxa"/>
            <w:gridSpan w:val="7"/>
          </w:tcPr>
          <w:p w:rsidR="003E15A6" w:rsidRDefault="003E15A6" w:rsidP="00FF2C14">
            <w:pPr>
              <w:pStyle w:val="C"/>
              <w:spacing w:line="240" w:lineRule="auto"/>
              <w:rPr>
                <w:rFonts w:ascii="仿宋_GB2312" w:eastAsia="仿宋_GB2312" w:cs="Times New Roman"/>
                <w:color w:val="000000"/>
                <w:sz w:val="24"/>
                <w:szCs w:val="24"/>
              </w:rPr>
            </w:pPr>
          </w:p>
          <w:p w:rsidR="003E15A6" w:rsidRDefault="003E15A6" w:rsidP="00FF2C14">
            <w:pPr>
              <w:pStyle w:val="C"/>
              <w:spacing w:line="240" w:lineRule="auto"/>
              <w:rPr>
                <w:rFonts w:ascii="仿宋_GB2312" w:eastAsia="仿宋_GB2312" w:cs="Times New Roman"/>
                <w:color w:val="000000"/>
                <w:sz w:val="24"/>
                <w:szCs w:val="24"/>
              </w:rPr>
            </w:pPr>
          </w:p>
          <w:p w:rsidR="003E15A6" w:rsidRDefault="003E15A6" w:rsidP="00FF2C14">
            <w:pPr>
              <w:pStyle w:val="C"/>
              <w:spacing w:line="240" w:lineRule="auto"/>
              <w:rPr>
                <w:rFonts w:ascii="仿宋_GB2312" w:eastAsia="仿宋_GB2312" w:cs="Times New Roman"/>
                <w:color w:val="000000"/>
                <w:sz w:val="24"/>
                <w:szCs w:val="24"/>
              </w:rPr>
            </w:pPr>
          </w:p>
          <w:p w:rsidR="003E15A6" w:rsidRDefault="003E15A6" w:rsidP="00FF2C14">
            <w:pPr>
              <w:pStyle w:val="C"/>
              <w:spacing w:line="240" w:lineRule="auto"/>
              <w:rPr>
                <w:rFonts w:ascii="仿宋_GB2312" w:eastAsia="仿宋_GB2312" w:cs="Times New Roman"/>
                <w:color w:val="000000"/>
                <w:sz w:val="24"/>
                <w:szCs w:val="24"/>
              </w:rPr>
            </w:pPr>
          </w:p>
          <w:p w:rsidR="003E15A6" w:rsidRDefault="003E15A6" w:rsidP="00FF2C14">
            <w:pPr>
              <w:pStyle w:val="C"/>
              <w:spacing w:line="240" w:lineRule="auto"/>
              <w:rPr>
                <w:rFonts w:ascii="仿宋_GB2312" w:eastAsia="仿宋_GB2312" w:cs="Times New Roman"/>
                <w:color w:val="000000"/>
                <w:sz w:val="24"/>
                <w:szCs w:val="24"/>
              </w:rPr>
            </w:pPr>
          </w:p>
          <w:p w:rsidR="003E15A6" w:rsidRDefault="003E15A6" w:rsidP="00FF2C14">
            <w:pPr>
              <w:pStyle w:val="C"/>
              <w:spacing w:line="240" w:lineRule="auto"/>
              <w:rPr>
                <w:rFonts w:ascii="仿宋_GB2312" w:eastAsia="仿宋_GB2312" w:cs="Times New Roman"/>
                <w:color w:val="000000"/>
                <w:sz w:val="24"/>
                <w:szCs w:val="24"/>
              </w:rPr>
            </w:pPr>
          </w:p>
          <w:p w:rsidR="003E15A6" w:rsidRDefault="003E15A6" w:rsidP="00FF2C14">
            <w:pPr>
              <w:pStyle w:val="C"/>
              <w:spacing w:line="240" w:lineRule="auto"/>
              <w:rPr>
                <w:rFonts w:ascii="仿宋_GB2312" w:eastAsia="仿宋_GB2312" w:cs="Times New Roman"/>
                <w:color w:val="000000"/>
                <w:sz w:val="24"/>
                <w:szCs w:val="24"/>
              </w:rPr>
            </w:pPr>
          </w:p>
          <w:p w:rsidR="003E15A6" w:rsidRDefault="003E15A6" w:rsidP="00FF2C14">
            <w:pPr>
              <w:pStyle w:val="C"/>
              <w:spacing w:line="240" w:lineRule="auto"/>
              <w:rPr>
                <w:rFonts w:ascii="仿宋_GB2312" w:eastAsia="仿宋_GB2312" w:cs="Times New Roman"/>
                <w:color w:val="000000"/>
                <w:sz w:val="24"/>
                <w:szCs w:val="24"/>
              </w:rPr>
            </w:pPr>
          </w:p>
          <w:p w:rsidR="003E15A6" w:rsidRDefault="003E15A6" w:rsidP="00FF2C14">
            <w:pPr>
              <w:pStyle w:val="C"/>
              <w:spacing w:line="240" w:lineRule="auto"/>
              <w:rPr>
                <w:rFonts w:ascii="仿宋_GB2312" w:eastAsia="仿宋_GB2312" w:cs="Times New Roman"/>
                <w:color w:val="000000"/>
                <w:sz w:val="24"/>
                <w:szCs w:val="24"/>
              </w:rPr>
            </w:pPr>
          </w:p>
          <w:p w:rsidR="003E15A6" w:rsidRDefault="003E15A6" w:rsidP="00FF2C14">
            <w:pPr>
              <w:pStyle w:val="C"/>
              <w:spacing w:line="240" w:lineRule="auto"/>
              <w:rPr>
                <w:rFonts w:ascii="仿宋_GB2312" w:eastAsia="仿宋_GB2312" w:cs="Times New Roman"/>
                <w:color w:val="000000"/>
                <w:sz w:val="24"/>
                <w:szCs w:val="24"/>
              </w:rPr>
            </w:pPr>
          </w:p>
          <w:p w:rsidR="003E15A6" w:rsidRDefault="003E15A6" w:rsidP="00FF2C14">
            <w:pPr>
              <w:pStyle w:val="C"/>
              <w:ind w:leftChars="-202" w:left="-424" w:firstLineChars="300" w:firstLine="720"/>
              <w:rPr>
                <w:rFonts w:ascii="仿宋_GB2312" w:eastAsia="仿宋_GB2312" w:cs="Times New Roman"/>
                <w:color w:val="000000"/>
                <w:sz w:val="24"/>
                <w:szCs w:val="24"/>
              </w:rPr>
            </w:pPr>
            <w:r>
              <w:rPr>
                <w:rFonts w:ascii="仿宋_GB2312" w:eastAsia="仿宋_GB2312" w:cs="Times New Roman" w:hint="eastAsia"/>
                <w:color w:val="000000"/>
                <w:sz w:val="24"/>
                <w:szCs w:val="24"/>
              </w:rPr>
              <w:t>□合格 □不合格</w:t>
            </w:r>
          </w:p>
          <w:p w:rsidR="003E15A6" w:rsidRDefault="003E15A6" w:rsidP="00FF2C14">
            <w:pPr>
              <w:pStyle w:val="C"/>
              <w:spacing w:line="240" w:lineRule="auto"/>
              <w:rPr>
                <w:rFonts w:ascii="仿宋_GB2312" w:eastAsia="仿宋_GB2312" w:cs="Times New Roman"/>
                <w:color w:val="000000"/>
                <w:sz w:val="24"/>
                <w:szCs w:val="24"/>
              </w:rPr>
            </w:pPr>
          </w:p>
          <w:p w:rsidR="003E15A6" w:rsidRDefault="003E15A6" w:rsidP="00FF2C14">
            <w:pPr>
              <w:pStyle w:val="C"/>
              <w:spacing w:line="240" w:lineRule="auto"/>
              <w:ind w:leftChars="59" w:left="124" w:firstLineChars="1200" w:firstLine="2880"/>
              <w:rPr>
                <w:rFonts w:ascii="仿宋_GB2312" w:eastAsia="仿宋_GB2312" w:cs="Times New Roman"/>
                <w:color w:val="000000"/>
                <w:sz w:val="24"/>
                <w:szCs w:val="24"/>
              </w:rPr>
            </w:pPr>
            <w:r>
              <w:rPr>
                <w:rFonts w:ascii="仿宋_GB2312" w:eastAsia="仿宋_GB2312" w:cs="Times New Roman" w:hint="eastAsia"/>
                <w:color w:val="000000"/>
                <w:sz w:val="24"/>
                <w:szCs w:val="24"/>
              </w:rPr>
              <w:t>考核小组组长签字： 年 月 日</w:t>
            </w:r>
          </w:p>
        </w:tc>
      </w:tr>
    </w:tbl>
    <w:p w:rsidR="003E15A6" w:rsidRDefault="003E15A6" w:rsidP="003E15A6">
      <w:pPr>
        <w:spacing w:line="20" w:lineRule="exact"/>
      </w:pPr>
    </w:p>
    <w:p w:rsidR="003E15A6" w:rsidRDefault="003E15A6" w:rsidP="003E15A6">
      <w:pPr>
        <w:jc w:val="left"/>
        <w:rPr>
          <w:rFonts w:ascii="仿宋_GB2312" w:eastAsia="仿宋_GB2312"/>
          <w:sz w:val="32"/>
          <w:szCs w:val="32"/>
          <w:lang w:bidi="zh-CN"/>
        </w:rPr>
      </w:pPr>
      <w:r>
        <w:rPr>
          <w:rFonts w:ascii="仿宋_GB2312" w:eastAsia="仿宋_GB2312" w:hint="eastAsia"/>
          <w:sz w:val="32"/>
          <w:szCs w:val="32"/>
          <w:lang w:bidi="zh-CN"/>
        </w:rPr>
        <w:t>附件3</w:t>
      </w:r>
    </w:p>
    <w:p w:rsidR="003E15A6" w:rsidRDefault="003E15A6" w:rsidP="003E15A6">
      <w:pPr>
        <w:jc w:val="center"/>
        <w:rPr>
          <w:rFonts w:ascii="方正小标宋简体" w:eastAsia="方正小标宋简体"/>
          <w:sz w:val="44"/>
          <w:szCs w:val="44"/>
          <w:lang w:bidi="zh-CN"/>
        </w:rPr>
      </w:pPr>
      <w:r>
        <w:rPr>
          <w:rFonts w:ascii="方正小标宋简体" w:eastAsia="方正小标宋简体" w:hint="eastAsia"/>
          <w:sz w:val="44"/>
          <w:szCs w:val="44"/>
          <w:lang w:bidi="zh-CN"/>
        </w:rPr>
        <w:t>兰州大学研究生中期考核登记表</w:t>
      </w:r>
    </w:p>
    <w:tbl>
      <w:tblPr>
        <w:tblW w:w="963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tblPr>
      <w:tblGrid>
        <w:gridCol w:w="1418"/>
        <w:gridCol w:w="1441"/>
        <w:gridCol w:w="1418"/>
        <w:gridCol w:w="281"/>
        <w:gridCol w:w="1278"/>
        <w:gridCol w:w="142"/>
        <w:gridCol w:w="708"/>
        <w:gridCol w:w="2953"/>
      </w:tblGrid>
      <w:tr w:rsidR="003E15A6" w:rsidTr="00FF2C14">
        <w:trPr>
          <w:trHeight w:val="397"/>
          <w:jc w:val="center"/>
        </w:trPr>
        <w:tc>
          <w:tcPr>
            <w:tcW w:w="1418" w:type="dxa"/>
            <w:vAlign w:val="center"/>
          </w:tcPr>
          <w:p w:rsidR="003E15A6" w:rsidRDefault="003E15A6" w:rsidP="00FF2C14">
            <w:pPr>
              <w:jc w:val="center"/>
              <w:rPr>
                <w:rFonts w:ascii="仿宋_GB2312" w:eastAsia="仿宋_GB2312"/>
                <w:sz w:val="24"/>
                <w:szCs w:val="24"/>
                <w:lang w:bidi="zh-CN"/>
              </w:rPr>
            </w:pPr>
            <w:r>
              <w:rPr>
                <w:rFonts w:ascii="仿宋_GB2312" w:eastAsia="仿宋_GB2312" w:hint="eastAsia"/>
                <w:sz w:val="24"/>
                <w:szCs w:val="24"/>
                <w:lang w:bidi="zh-CN"/>
              </w:rPr>
              <w:t>学  号</w:t>
            </w:r>
          </w:p>
        </w:tc>
        <w:tc>
          <w:tcPr>
            <w:tcW w:w="3140" w:type="dxa"/>
            <w:gridSpan w:val="3"/>
            <w:vAlign w:val="center"/>
          </w:tcPr>
          <w:p w:rsidR="003E15A6" w:rsidRDefault="003E15A6" w:rsidP="00FF2C14">
            <w:pPr>
              <w:jc w:val="center"/>
              <w:rPr>
                <w:rFonts w:ascii="仿宋_GB2312" w:eastAsia="仿宋_GB2312"/>
                <w:sz w:val="24"/>
                <w:szCs w:val="24"/>
                <w:lang w:bidi="zh-CN"/>
              </w:rPr>
            </w:pPr>
          </w:p>
        </w:tc>
        <w:tc>
          <w:tcPr>
            <w:tcW w:w="1278" w:type="dxa"/>
            <w:vAlign w:val="center"/>
          </w:tcPr>
          <w:p w:rsidR="003E15A6" w:rsidRDefault="003E15A6" w:rsidP="00FF2C14">
            <w:pPr>
              <w:jc w:val="center"/>
              <w:rPr>
                <w:rFonts w:ascii="仿宋_GB2312" w:eastAsia="仿宋_GB2312"/>
                <w:sz w:val="24"/>
                <w:szCs w:val="24"/>
                <w:lang w:bidi="zh-CN"/>
              </w:rPr>
            </w:pPr>
            <w:r>
              <w:rPr>
                <w:rFonts w:ascii="仿宋_GB2312" w:eastAsia="仿宋_GB2312" w:hint="eastAsia"/>
                <w:sz w:val="24"/>
                <w:szCs w:val="24"/>
                <w:lang w:bidi="zh-CN"/>
              </w:rPr>
              <w:t>姓 名</w:t>
            </w:r>
          </w:p>
        </w:tc>
        <w:tc>
          <w:tcPr>
            <w:tcW w:w="3803" w:type="dxa"/>
            <w:gridSpan w:val="3"/>
            <w:vAlign w:val="center"/>
          </w:tcPr>
          <w:p w:rsidR="003E15A6" w:rsidRDefault="003E15A6" w:rsidP="00FF2C14">
            <w:pPr>
              <w:jc w:val="center"/>
              <w:rPr>
                <w:rFonts w:ascii="仿宋_GB2312" w:eastAsia="仿宋_GB2312"/>
                <w:sz w:val="24"/>
                <w:szCs w:val="24"/>
                <w:lang w:bidi="zh-CN"/>
              </w:rPr>
            </w:pPr>
          </w:p>
        </w:tc>
      </w:tr>
      <w:tr w:rsidR="003E15A6" w:rsidTr="00FF2C14">
        <w:trPr>
          <w:trHeight w:val="397"/>
          <w:jc w:val="center"/>
        </w:trPr>
        <w:tc>
          <w:tcPr>
            <w:tcW w:w="1418" w:type="dxa"/>
            <w:vAlign w:val="center"/>
          </w:tcPr>
          <w:p w:rsidR="003E15A6" w:rsidRDefault="003E15A6" w:rsidP="00FF2C14">
            <w:pPr>
              <w:jc w:val="center"/>
              <w:rPr>
                <w:rFonts w:ascii="仿宋_GB2312" w:eastAsia="仿宋_GB2312"/>
                <w:sz w:val="24"/>
                <w:szCs w:val="24"/>
                <w:lang w:bidi="zh-CN"/>
              </w:rPr>
            </w:pPr>
            <w:r>
              <w:rPr>
                <w:rFonts w:ascii="仿宋_GB2312" w:eastAsia="仿宋_GB2312" w:hint="eastAsia"/>
                <w:sz w:val="24"/>
                <w:szCs w:val="24"/>
                <w:lang w:bidi="zh-CN"/>
              </w:rPr>
              <w:t>入学年月</w:t>
            </w:r>
          </w:p>
        </w:tc>
        <w:tc>
          <w:tcPr>
            <w:tcW w:w="3140" w:type="dxa"/>
            <w:gridSpan w:val="3"/>
            <w:vAlign w:val="center"/>
          </w:tcPr>
          <w:p w:rsidR="003E15A6" w:rsidRDefault="003E15A6" w:rsidP="00FF2C14">
            <w:pPr>
              <w:jc w:val="center"/>
              <w:rPr>
                <w:rFonts w:ascii="仿宋_GB2312" w:eastAsia="仿宋_GB2312"/>
                <w:sz w:val="24"/>
                <w:szCs w:val="24"/>
                <w:lang w:bidi="zh-CN"/>
              </w:rPr>
            </w:pPr>
          </w:p>
        </w:tc>
        <w:tc>
          <w:tcPr>
            <w:tcW w:w="1278" w:type="dxa"/>
            <w:vAlign w:val="center"/>
          </w:tcPr>
          <w:p w:rsidR="003E15A6" w:rsidRDefault="003E15A6" w:rsidP="00FF2C14">
            <w:pPr>
              <w:jc w:val="center"/>
              <w:rPr>
                <w:rFonts w:ascii="仿宋_GB2312" w:eastAsia="仿宋_GB2312"/>
                <w:sz w:val="24"/>
                <w:szCs w:val="24"/>
                <w:lang w:bidi="zh-CN"/>
              </w:rPr>
            </w:pPr>
            <w:r>
              <w:rPr>
                <w:rFonts w:ascii="仿宋_GB2312" w:eastAsia="仿宋_GB2312" w:hint="eastAsia"/>
                <w:sz w:val="24"/>
                <w:szCs w:val="24"/>
                <w:lang w:bidi="zh-CN"/>
              </w:rPr>
              <w:t>学生类别</w:t>
            </w:r>
          </w:p>
        </w:tc>
        <w:tc>
          <w:tcPr>
            <w:tcW w:w="3803" w:type="dxa"/>
            <w:gridSpan w:val="3"/>
            <w:vAlign w:val="center"/>
          </w:tcPr>
          <w:p w:rsidR="003E15A6" w:rsidRDefault="003E15A6" w:rsidP="00FF2C14">
            <w:pPr>
              <w:jc w:val="center"/>
              <w:rPr>
                <w:rFonts w:ascii="仿宋_GB2312" w:eastAsia="仿宋_GB2312"/>
                <w:sz w:val="24"/>
                <w:szCs w:val="24"/>
                <w:lang w:bidi="zh-CN"/>
              </w:rPr>
            </w:pPr>
          </w:p>
        </w:tc>
      </w:tr>
      <w:tr w:rsidR="003E15A6" w:rsidTr="00FF2C14">
        <w:trPr>
          <w:trHeight w:val="397"/>
          <w:jc w:val="center"/>
        </w:trPr>
        <w:tc>
          <w:tcPr>
            <w:tcW w:w="1418" w:type="dxa"/>
            <w:vAlign w:val="center"/>
          </w:tcPr>
          <w:p w:rsidR="003E15A6" w:rsidRDefault="003E15A6" w:rsidP="00FF2C14">
            <w:pPr>
              <w:jc w:val="center"/>
              <w:rPr>
                <w:rFonts w:ascii="仿宋_GB2312" w:eastAsia="仿宋_GB2312"/>
                <w:sz w:val="24"/>
                <w:szCs w:val="24"/>
                <w:lang w:bidi="zh-CN"/>
              </w:rPr>
            </w:pPr>
            <w:r>
              <w:rPr>
                <w:rFonts w:ascii="仿宋_GB2312" w:eastAsia="仿宋_GB2312" w:hint="eastAsia"/>
                <w:sz w:val="24"/>
                <w:szCs w:val="24"/>
                <w:lang w:bidi="zh-CN"/>
              </w:rPr>
              <w:t>专 业</w:t>
            </w:r>
          </w:p>
        </w:tc>
        <w:tc>
          <w:tcPr>
            <w:tcW w:w="3140" w:type="dxa"/>
            <w:gridSpan w:val="3"/>
            <w:vAlign w:val="center"/>
          </w:tcPr>
          <w:p w:rsidR="003E15A6" w:rsidRDefault="003E15A6" w:rsidP="00FF2C14">
            <w:pPr>
              <w:jc w:val="center"/>
              <w:rPr>
                <w:rFonts w:ascii="仿宋_GB2312" w:eastAsia="仿宋_GB2312"/>
                <w:sz w:val="24"/>
                <w:szCs w:val="24"/>
                <w:lang w:bidi="zh-CN"/>
              </w:rPr>
            </w:pPr>
          </w:p>
        </w:tc>
        <w:tc>
          <w:tcPr>
            <w:tcW w:w="1278" w:type="dxa"/>
            <w:vAlign w:val="center"/>
          </w:tcPr>
          <w:p w:rsidR="003E15A6" w:rsidRDefault="003E15A6" w:rsidP="00FF2C14">
            <w:pPr>
              <w:jc w:val="center"/>
              <w:rPr>
                <w:rFonts w:ascii="仿宋_GB2312" w:eastAsia="仿宋_GB2312"/>
                <w:sz w:val="24"/>
                <w:szCs w:val="24"/>
                <w:lang w:bidi="zh-CN"/>
              </w:rPr>
            </w:pPr>
            <w:r>
              <w:rPr>
                <w:rFonts w:ascii="仿宋_GB2312" w:eastAsia="仿宋_GB2312" w:hint="eastAsia"/>
                <w:sz w:val="24"/>
                <w:szCs w:val="24"/>
                <w:lang w:bidi="zh-CN"/>
              </w:rPr>
              <w:t>指导教师</w:t>
            </w:r>
          </w:p>
        </w:tc>
        <w:tc>
          <w:tcPr>
            <w:tcW w:w="3803" w:type="dxa"/>
            <w:gridSpan w:val="3"/>
            <w:vAlign w:val="center"/>
          </w:tcPr>
          <w:p w:rsidR="003E15A6" w:rsidRDefault="003E15A6" w:rsidP="00FF2C14">
            <w:pPr>
              <w:jc w:val="center"/>
              <w:rPr>
                <w:rFonts w:ascii="仿宋_GB2312" w:eastAsia="仿宋_GB2312"/>
                <w:sz w:val="24"/>
                <w:szCs w:val="24"/>
                <w:lang w:bidi="zh-CN"/>
              </w:rPr>
            </w:pPr>
          </w:p>
        </w:tc>
      </w:tr>
      <w:tr w:rsidR="003E15A6" w:rsidTr="003E15A6">
        <w:trPr>
          <w:trHeight w:val="2968"/>
          <w:jc w:val="center"/>
        </w:trPr>
        <w:tc>
          <w:tcPr>
            <w:tcW w:w="9639" w:type="dxa"/>
            <w:gridSpan w:val="8"/>
          </w:tcPr>
          <w:p w:rsidR="003E15A6" w:rsidRDefault="003E15A6" w:rsidP="00FF2C14">
            <w:pPr>
              <w:rPr>
                <w:rFonts w:ascii="仿宋_GB2312" w:eastAsia="仿宋_GB2312"/>
                <w:b/>
                <w:sz w:val="24"/>
                <w:szCs w:val="24"/>
                <w:lang w:bidi="zh-CN"/>
              </w:rPr>
            </w:pPr>
            <w:r>
              <w:rPr>
                <w:rFonts w:ascii="仿宋_GB2312" w:eastAsia="仿宋_GB2312" w:hint="eastAsia"/>
                <w:b/>
                <w:sz w:val="24"/>
                <w:szCs w:val="24"/>
                <w:lang w:bidi="zh-CN"/>
              </w:rPr>
              <w:t>研究生思想品德、课程学习、培养环节完成情况、科研进展（专业实践情况）、论文撰写情况的自我评定（300字内）</w:t>
            </w:r>
          </w:p>
        </w:tc>
      </w:tr>
      <w:tr w:rsidR="003E15A6" w:rsidTr="00FF2C14">
        <w:trPr>
          <w:trHeight w:val="2280"/>
          <w:jc w:val="center"/>
        </w:trPr>
        <w:tc>
          <w:tcPr>
            <w:tcW w:w="1418" w:type="dxa"/>
            <w:vAlign w:val="center"/>
          </w:tcPr>
          <w:p w:rsidR="003E15A6" w:rsidRDefault="003E15A6" w:rsidP="00FF2C14">
            <w:pPr>
              <w:jc w:val="center"/>
              <w:rPr>
                <w:rFonts w:ascii="仿宋_GB2312" w:eastAsia="仿宋_GB2312"/>
                <w:sz w:val="24"/>
                <w:szCs w:val="24"/>
                <w:lang w:bidi="zh-CN"/>
              </w:rPr>
            </w:pPr>
            <w:r>
              <w:rPr>
                <w:rFonts w:ascii="仿宋_GB2312" w:eastAsia="仿宋_GB2312" w:hint="eastAsia"/>
                <w:sz w:val="24"/>
                <w:szCs w:val="24"/>
                <w:lang w:bidi="zh-CN"/>
              </w:rPr>
              <w:t>导师意见</w:t>
            </w:r>
          </w:p>
        </w:tc>
        <w:tc>
          <w:tcPr>
            <w:tcW w:w="8221" w:type="dxa"/>
            <w:gridSpan w:val="7"/>
          </w:tcPr>
          <w:p w:rsidR="003E15A6" w:rsidRDefault="003E15A6" w:rsidP="00FF2C14">
            <w:pPr>
              <w:rPr>
                <w:rFonts w:ascii="仿宋_GB2312" w:eastAsia="仿宋_GB2312"/>
                <w:b/>
                <w:sz w:val="24"/>
                <w:szCs w:val="24"/>
                <w:lang w:bidi="zh-CN"/>
              </w:rPr>
            </w:pPr>
            <w:r>
              <w:rPr>
                <w:rFonts w:ascii="仿宋_GB2312" w:eastAsia="仿宋_GB2312" w:hint="eastAsia"/>
                <w:b/>
                <w:sz w:val="24"/>
                <w:szCs w:val="24"/>
                <w:lang w:bidi="zh-CN"/>
              </w:rPr>
              <w:t>对研究生德、智、体、美、劳各方面的综合评定</w:t>
            </w:r>
          </w:p>
          <w:p w:rsidR="003E15A6" w:rsidRDefault="003E15A6" w:rsidP="00FF2C14">
            <w:pPr>
              <w:rPr>
                <w:rFonts w:ascii="仿宋_GB2312" w:eastAsia="仿宋_GB2312"/>
                <w:sz w:val="24"/>
                <w:szCs w:val="24"/>
                <w:lang w:bidi="zh-CN"/>
              </w:rPr>
            </w:pPr>
          </w:p>
          <w:p w:rsidR="003E15A6" w:rsidRDefault="003E15A6" w:rsidP="00FF2C14">
            <w:pPr>
              <w:rPr>
                <w:rFonts w:ascii="仿宋_GB2312" w:eastAsia="仿宋_GB2312"/>
                <w:sz w:val="24"/>
                <w:szCs w:val="24"/>
                <w:lang w:bidi="zh-CN"/>
              </w:rPr>
            </w:pPr>
          </w:p>
          <w:p w:rsidR="003E15A6" w:rsidRDefault="003E15A6" w:rsidP="00FF2C14">
            <w:pPr>
              <w:ind w:firstLineChars="1100" w:firstLine="2640"/>
              <w:rPr>
                <w:rFonts w:ascii="仿宋_GB2312" w:eastAsia="仿宋_GB2312"/>
                <w:sz w:val="24"/>
                <w:szCs w:val="24"/>
                <w:lang w:bidi="zh-CN"/>
              </w:rPr>
            </w:pPr>
            <w:r>
              <w:rPr>
                <w:rFonts w:ascii="仿宋_GB2312" w:eastAsia="仿宋_GB2312" w:hint="eastAsia"/>
                <w:sz w:val="24"/>
                <w:szCs w:val="24"/>
                <w:lang w:bidi="zh-CN"/>
              </w:rPr>
              <w:t xml:space="preserve">导师签字： </w:t>
            </w:r>
            <w:r>
              <w:rPr>
                <w:rFonts w:ascii="仿宋_GB2312" w:eastAsia="仿宋_GB2312" w:hint="eastAsia"/>
                <w:sz w:val="24"/>
                <w:szCs w:val="24"/>
                <w:lang w:bidi="zh-CN"/>
              </w:rPr>
              <w:tab/>
              <w:t>年 月 日</w:t>
            </w:r>
          </w:p>
        </w:tc>
      </w:tr>
      <w:tr w:rsidR="003E15A6" w:rsidTr="00FF2C14">
        <w:trPr>
          <w:trHeight w:val="360"/>
          <w:jc w:val="center"/>
        </w:trPr>
        <w:tc>
          <w:tcPr>
            <w:tcW w:w="9639" w:type="dxa"/>
            <w:gridSpan w:val="8"/>
            <w:vAlign w:val="center"/>
          </w:tcPr>
          <w:p w:rsidR="003E15A6" w:rsidRDefault="003E15A6" w:rsidP="003B3102">
            <w:pPr>
              <w:spacing w:beforeLines="15" w:afterLines="15"/>
              <w:jc w:val="center"/>
              <w:rPr>
                <w:rFonts w:ascii="仿宋_GB2312" w:eastAsia="仿宋_GB2312"/>
                <w:b/>
                <w:bCs/>
                <w:color w:val="000000"/>
                <w:sz w:val="24"/>
              </w:rPr>
            </w:pPr>
            <w:r>
              <w:rPr>
                <w:rFonts w:ascii="仿宋_GB2312" w:eastAsia="仿宋_GB2312" w:hint="eastAsia"/>
                <w:b/>
                <w:bCs/>
                <w:color w:val="000000"/>
                <w:spacing w:val="72"/>
                <w:kern w:val="0"/>
                <w:sz w:val="24"/>
              </w:rPr>
              <w:t>考核小组成</w:t>
            </w:r>
            <w:r>
              <w:rPr>
                <w:rFonts w:ascii="仿宋_GB2312" w:eastAsia="仿宋_GB2312" w:hint="eastAsia"/>
                <w:b/>
                <w:bCs/>
                <w:color w:val="000000"/>
                <w:spacing w:val="2"/>
                <w:kern w:val="0"/>
                <w:sz w:val="24"/>
              </w:rPr>
              <w:t>员</w:t>
            </w:r>
          </w:p>
        </w:tc>
      </w:tr>
      <w:tr w:rsidR="003E15A6" w:rsidTr="00FF2C14">
        <w:trPr>
          <w:trHeight w:val="397"/>
          <w:jc w:val="center"/>
        </w:trPr>
        <w:tc>
          <w:tcPr>
            <w:tcW w:w="1418" w:type="dxa"/>
            <w:vAlign w:val="center"/>
          </w:tcPr>
          <w:p w:rsidR="003E15A6" w:rsidRDefault="003E15A6" w:rsidP="00FF2C14">
            <w:pPr>
              <w:jc w:val="center"/>
              <w:rPr>
                <w:rFonts w:ascii="仿宋_GB2312" w:eastAsia="仿宋_GB2312" w:hAnsi="宋体"/>
                <w:sz w:val="24"/>
              </w:rPr>
            </w:pPr>
            <w:r>
              <w:rPr>
                <w:rFonts w:ascii="仿宋_GB2312" w:eastAsia="仿宋_GB2312" w:hAnsi="宋体" w:hint="eastAsia"/>
                <w:sz w:val="24"/>
              </w:rPr>
              <w:t>小组成员</w:t>
            </w:r>
          </w:p>
        </w:tc>
        <w:tc>
          <w:tcPr>
            <w:tcW w:w="1441" w:type="dxa"/>
            <w:vAlign w:val="center"/>
          </w:tcPr>
          <w:p w:rsidR="003E15A6" w:rsidRDefault="003E15A6" w:rsidP="00FF2C14">
            <w:pPr>
              <w:jc w:val="center"/>
              <w:rPr>
                <w:rFonts w:ascii="仿宋_GB2312" w:eastAsia="仿宋_GB2312" w:hAnsi="宋体"/>
                <w:sz w:val="24"/>
              </w:rPr>
            </w:pPr>
            <w:r>
              <w:rPr>
                <w:rFonts w:ascii="仿宋_GB2312" w:eastAsia="仿宋_GB2312" w:hAnsi="宋体" w:hint="eastAsia"/>
                <w:sz w:val="24"/>
              </w:rPr>
              <w:t>姓  名</w:t>
            </w:r>
          </w:p>
        </w:tc>
        <w:tc>
          <w:tcPr>
            <w:tcW w:w="1418" w:type="dxa"/>
            <w:vAlign w:val="center"/>
          </w:tcPr>
          <w:p w:rsidR="003E15A6" w:rsidRDefault="003E15A6" w:rsidP="00FF2C14">
            <w:pPr>
              <w:jc w:val="center"/>
              <w:rPr>
                <w:rFonts w:ascii="仿宋_GB2312" w:eastAsia="仿宋_GB2312" w:hAnsi="宋体"/>
                <w:sz w:val="24"/>
              </w:rPr>
            </w:pPr>
            <w:r>
              <w:rPr>
                <w:rFonts w:ascii="仿宋_GB2312" w:eastAsia="仿宋_GB2312" w:hint="eastAsia"/>
                <w:color w:val="000000"/>
                <w:sz w:val="24"/>
              </w:rPr>
              <w:t>职 称</w:t>
            </w:r>
          </w:p>
        </w:tc>
        <w:tc>
          <w:tcPr>
            <w:tcW w:w="2409" w:type="dxa"/>
            <w:gridSpan w:val="4"/>
            <w:vAlign w:val="center"/>
          </w:tcPr>
          <w:p w:rsidR="003E15A6" w:rsidRDefault="003E15A6" w:rsidP="00FF2C14">
            <w:pPr>
              <w:jc w:val="center"/>
              <w:rPr>
                <w:rFonts w:ascii="仿宋_GB2312" w:eastAsia="仿宋_GB2312" w:hAnsi="宋体"/>
                <w:sz w:val="24"/>
              </w:rPr>
            </w:pPr>
            <w:r>
              <w:rPr>
                <w:rFonts w:ascii="仿宋_GB2312" w:eastAsia="仿宋_GB2312" w:hAnsi="宋体" w:hint="eastAsia"/>
                <w:sz w:val="24"/>
              </w:rPr>
              <w:t>所属学科（类别）</w:t>
            </w:r>
          </w:p>
        </w:tc>
        <w:tc>
          <w:tcPr>
            <w:tcW w:w="2953" w:type="dxa"/>
            <w:vAlign w:val="center"/>
          </w:tcPr>
          <w:p w:rsidR="003E15A6" w:rsidRDefault="003E15A6" w:rsidP="00FF2C14">
            <w:pPr>
              <w:jc w:val="center"/>
              <w:rPr>
                <w:rFonts w:ascii="仿宋_GB2312" w:eastAsia="仿宋_GB2312" w:hAnsi="宋体"/>
                <w:sz w:val="24"/>
              </w:rPr>
            </w:pPr>
            <w:r>
              <w:rPr>
                <w:rFonts w:ascii="仿宋_GB2312" w:eastAsia="仿宋_GB2312" w:hAnsi="宋体" w:hint="eastAsia"/>
                <w:sz w:val="24"/>
              </w:rPr>
              <w:t>工作单位</w:t>
            </w:r>
          </w:p>
        </w:tc>
      </w:tr>
      <w:tr w:rsidR="003E15A6" w:rsidTr="00FF2C14">
        <w:trPr>
          <w:trHeight w:val="397"/>
          <w:jc w:val="center"/>
        </w:trPr>
        <w:tc>
          <w:tcPr>
            <w:tcW w:w="1418" w:type="dxa"/>
            <w:vAlign w:val="center"/>
          </w:tcPr>
          <w:p w:rsidR="003E15A6" w:rsidRDefault="003E15A6" w:rsidP="00FF2C14">
            <w:pPr>
              <w:jc w:val="center"/>
              <w:rPr>
                <w:rFonts w:ascii="仿宋_GB2312" w:eastAsia="仿宋_GB2312" w:hAnsi="宋体"/>
                <w:sz w:val="24"/>
              </w:rPr>
            </w:pPr>
            <w:r>
              <w:rPr>
                <w:rFonts w:ascii="仿宋_GB2312" w:eastAsia="仿宋_GB2312" w:hAnsi="宋体" w:hint="eastAsia"/>
                <w:sz w:val="24"/>
              </w:rPr>
              <w:t>组 长</w:t>
            </w:r>
          </w:p>
        </w:tc>
        <w:tc>
          <w:tcPr>
            <w:tcW w:w="1441" w:type="dxa"/>
            <w:vAlign w:val="center"/>
          </w:tcPr>
          <w:p w:rsidR="003E15A6" w:rsidRDefault="003E15A6" w:rsidP="00FF2C14">
            <w:pPr>
              <w:jc w:val="center"/>
              <w:rPr>
                <w:rFonts w:ascii="仿宋_GB2312" w:eastAsia="仿宋_GB2312" w:hAnsi="宋体"/>
                <w:sz w:val="24"/>
              </w:rPr>
            </w:pPr>
          </w:p>
        </w:tc>
        <w:tc>
          <w:tcPr>
            <w:tcW w:w="1418" w:type="dxa"/>
            <w:vAlign w:val="center"/>
          </w:tcPr>
          <w:p w:rsidR="003E15A6" w:rsidRDefault="003E15A6" w:rsidP="00FF2C14">
            <w:pPr>
              <w:jc w:val="center"/>
              <w:rPr>
                <w:rFonts w:ascii="仿宋_GB2312" w:eastAsia="仿宋_GB2312" w:hAnsi="宋体"/>
                <w:sz w:val="24"/>
              </w:rPr>
            </w:pPr>
          </w:p>
        </w:tc>
        <w:tc>
          <w:tcPr>
            <w:tcW w:w="2409" w:type="dxa"/>
            <w:gridSpan w:val="4"/>
            <w:vAlign w:val="center"/>
          </w:tcPr>
          <w:p w:rsidR="003E15A6" w:rsidRDefault="003E15A6" w:rsidP="00FF2C14">
            <w:pPr>
              <w:jc w:val="center"/>
              <w:rPr>
                <w:rFonts w:ascii="仿宋_GB2312" w:eastAsia="仿宋_GB2312" w:hAnsi="宋体"/>
                <w:sz w:val="24"/>
              </w:rPr>
            </w:pPr>
          </w:p>
        </w:tc>
        <w:tc>
          <w:tcPr>
            <w:tcW w:w="2953" w:type="dxa"/>
            <w:vAlign w:val="center"/>
          </w:tcPr>
          <w:p w:rsidR="003E15A6" w:rsidRDefault="003E15A6" w:rsidP="00FF2C14">
            <w:pPr>
              <w:jc w:val="center"/>
              <w:rPr>
                <w:rFonts w:ascii="仿宋_GB2312" w:eastAsia="仿宋_GB2312" w:hAnsi="宋体"/>
                <w:sz w:val="24"/>
              </w:rPr>
            </w:pPr>
          </w:p>
        </w:tc>
      </w:tr>
      <w:tr w:rsidR="003E15A6" w:rsidTr="00FF2C14">
        <w:trPr>
          <w:trHeight w:val="397"/>
          <w:jc w:val="center"/>
        </w:trPr>
        <w:tc>
          <w:tcPr>
            <w:tcW w:w="1418" w:type="dxa"/>
            <w:vMerge w:val="restart"/>
            <w:vAlign w:val="center"/>
          </w:tcPr>
          <w:p w:rsidR="003E15A6" w:rsidRDefault="003E15A6" w:rsidP="00FF2C14">
            <w:pPr>
              <w:jc w:val="center"/>
              <w:rPr>
                <w:rFonts w:ascii="仿宋_GB2312" w:eastAsia="仿宋_GB2312" w:hAnsi="宋体"/>
                <w:sz w:val="24"/>
              </w:rPr>
            </w:pPr>
            <w:r>
              <w:rPr>
                <w:rFonts w:ascii="仿宋_GB2312" w:eastAsia="仿宋_GB2312" w:hAnsi="宋体" w:hint="eastAsia"/>
                <w:sz w:val="24"/>
              </w:rPr>
              <w:t>组</w:t>
            </w:r>
          </w:p>
          <w:p w:rsidR="003E15A6" w:rsidRDefault="003E15A6" w:rsidP="00FF2C14">
            <w:pPr>
              <w:jc w:val="center"/>
              <w:rPr>
                <w:rFonts w:ascii="仿宋_GB2312" w:eastAsia="仿宋_GB2312" w:hAnsi="宋体"/>
                <w:sz w:val="24"/>
              </w:rPr>
            </w:pPr>
          </w:p>
          <w:p w:rsidR="003E15A6" w:rsidRDefault="003E15A6" w:rsidP="00FF2C14">
            <w:pPr>
              <w:jc w:val="center"/>
              <w:rPr>
                <w:rFonts w:ascii="仿宋_GB2312" w:eastAsia="仿宋_GB2312" w:hAnsi="宋体"/>
                <w:sz w:val="24"/>
              </w:rPr>
            </w:pPr>
            <w:r>
              <w:rPr>
                <w:rFonts w:ascii="仿宋_GB2312" w:eastAsia="仿宋_GB2312" w:hAnsi="宋体" w:hint="eastAsia"/>
                <w:sz w:val="24"/>
              </w:rPr>
              <w:t>员</w:t>
            </w:r>
          </w:p>
        </w:tc>
        <w:tc>
          <w:tcPr>
            <w:tcW w:w="1441" w:type="dxa"/>
            <w:vAlign w:val="center"/>
          </w:tcPr>
          <w:p w:rsidR="003E15A6" w:rsidRDefault="003E15A6" w:rsidP="00FF2C14">
            <w:pPr>
              <w:jc w:val="center"/>
              <w:rPr>
                <w:rFonts w:ascii="仿宋_GB2312" w:eastAsia="仿宋_GB2312" w:hAnsi="宋体"/>
                <w:sz w:val="24"/>
              </w:rPr>
            </w:pPr>
          </w:p>
        </w:tc>
        <w:tc>
          <w:tcPr>
            <w:tcW w:w="1418" w:type="dxa"/>
            <w:vAlign w:val="center"/>
          </w:tcPr>
          <w:p w:rsidR="003E15A6" w:rsidRDefault="003E15A6" w:rsidP="00FF2C14">
            <w:pPr>
              <w:jc w:val="center"/>
              <w:rPr>
                <w:rFonts w:ascii="仿宋_GB2312" w:eastAsia="仿宋_GB2312" w:hAnsi="宋体"/>
                <w:sz w:val="24"/>
              </w:rPr>
            </w:pPr>
          </w:p>
        </w:tc>
        <w:tc>
          <w:tcPr>
            <w:tcW w:w="2409" w:type="dxa"/>
            <w:gridSpan w:val="4"/>
            <w:vAlign w:val="center"/>
          </w:tcPr>
          <w:p w:rsidR="003E15A6" w:rsidRDefault="003E15A6" w:rsidP="00FF2C14">
            <w:pPr>
              <w:jc w:val="center"/>
              <w:rPr>
                <w:rFonts w:ascii="仿宋_GB2312" w:eastAsia="仿宋_GB2312" w:hAnsi="宋体"/>
                <w:sz w:val="24"/>
              </w:rPr>
            </w:pPr>
          </w:p>
        </w:tc>
        <w:tc>
          <w:tcPr>
            <w:tcW w:w="2953" w:type="dxa"/>
            <w:vAlign w:val="center"/>
          </w:tcPr>
          <w:p w:rsidR="003E15A6" w:rsidRDefault="003E15A6" w:rsidP="00FF2C14">
            <w:pPr>
              <w:jc w:val="center"/>
              <w:rPr>
                <w:rFonts w:ascii="仿宋_GB2312" w:eastAsia="仿宋_GB2312" w:hAnsi="宋体"/>
                <w:sz w:val="24"/>
              </w:rPr>
            </w:pPr>
          </w:p>
        </w:tc>
      </w:tr>
      <w:tr w:rsidR="003E15A6" w:rsidTr="00FF2C14">
        <w:trPr>
          <w:trHeight w:val="397"/>
          <w:jc w:val="center"/>
        </w:trPr>
        <w:tc>
          <w:tcPr>
            <w:tcW w:w="1418" w:type="dxa"/>
            <w:vMerge/>
            <w:vAlign w:val="center"/>
          </w:tcPr>
          <w:p w:rsidR="003E15A6" w:rsidRDefault="003E15A6" w:rsidP="00FF2C14">
            <w:pPr>
              <w:jc w:val="center"/>
              <w:rPr>
                <w:rFonts w:ascii="仿宋_GB2312" w:eastAsia="仿宋_GB2312" w:hAnsi="宋体"/>
                <w:sz w:val="24"/>
              </w:rPr>
            </w:pPr>
          </w:p>
        </w:tc>
        <w:tc>
          <w:tcPr>
            <w:tcW w:w="1441" w:type="dxa"/>
            <w:vAlign w:val="center"/>
          </w:tcPr>
          <w:p w:rsidR="003E15A6" w:rsidRDefault="003E15A6" w:rsidP="00FF2C14">
            <w:pPr>
              <w:jc w:val="center"/>
              <w:rPr>
                <w:rFonts w:ascii="仿宋_GB2312" w:eastAsia="仿宋_GB2312" w:hAnsi="宋体"/>
                <w:sz w:val="24"/>
              </w:rPr>
            </w:pPr>
          </w:p>
        </w:tc>
        <w:tc>
          <w:tcPr>
            <w:tcW w:w="1418" w:type="dxa"/>
            <w:vAlign w:val="center"/>
          </w:tcPr>
          <w:p w:rsidR="003E15A6" w:rsidRDefault="003E15A6" w:rsidP="00FF2C14">
            <w:pPr>
              <w:jc w:val="center"/>
              <w:rPr>
                <w:rFonts w:ascii="仿宋_GB2312" w:eastAsia="仿宋_GB2312" w:hAnsi="宋体"/>
                <w:sz w:val="24"/>
              </w:rPr>
            </w:pPr>
          </w:p>
        </w:tc>
        <w:tc>
          <w:tcPr>
            <w:tcW w:w="2409" w:type="dxa"/>
            <w:gridSpan w:val="4"/>
            <w:vAlign w:val="center"/>
          </w:tcPr>
          <w:p w:rsidR="003E15A6" w:rsidRDefault="003E15A6" w:rsidP="00FF2C14">
            <w:pPr>
              <w:jc w:val="center"/>
              <w:rPr>
                <w:rFonts w:ascii="仿宋_GB2312" w:eastAsia="仿宋_GB2312" w:hAnsi="宋体"/>
                <w:sz w:val="24"/>
              </w:rPr>
            </w:pPr>
          </w:p>
        </w:tc>
        <w:tc>
          <w:tcPr>
            <w:tcW w:w="2953" w:type="dxa"/>
            <w:vAlign w:val="center"/>
          </w:tcPr>
          <w:p w:rsidR="003E15A6" w:rsidRDefault="003E15A6" w:rsidP="00FF2C14">
            <w:pPr>
              <w:jc w:val="center"/>
              <w:rPr>
                <w:rFonts w:ascii="仿宋_GB2312" w:eastAsia="仿宋_GB2312" w:hAnsi="宋体"/>
                <w:sz w:val="24"/>
              </w:rPr>
            </w:pPr>
          </w:p>
        </w:tc>
      </w:tr>
      <w:tr w:rsidR="003E15A6" w:rsidTr="00FF2C14">
        <w:trPr>
          <w:trHeight w:val="397"/>
          <w:jc w:val="center"/>
        </w:trPr>
        <w:tc>
          <w:tcPr>
            <w:tcW w:w="1418" w:type="dxa"/>
            <w:vMerge/>
            <w:vAlign w:val="center"/>
          </w:tcPr>
          <w:p w:rsidR="003E15A6" w:rsidRDefault="003E15A6" w:rsidP="00FF2C14">
            <w:pPr>
              <w:jc w:val="center"/>
              <w:rPr>
                <w:rFonts w:ascii="仿宋_GB2312" w:eastAsia="仿宋_GB2312" w:hAnsi="宋体"/>
                <w:sz w:val="24"/>
              </w:rPr>
            </w:pPr>
          </w:p>
        </w:tc>
        <w:tc>
          <w:tcPr>
            <w:tcW w:w="1441" w:type="dxa"/>
            <w:vAlign w:val="center"/>
          </w:tcPr>
          <w:p w:rsidR="003E15A6" w:rsidRDefault="003E15A6" w:rsidP="00FF2C14">
            <w:pPr>
              <w:jc w:val="center"/>
              <w:rPr>
                <w:rFonts w:ascii="仿宋_GB2312" w:eastAsia="仿宋_GB2312" w:hAnsi="宋体"/>
                <w:sz w:val="24"/>
              </w:rPr>
            </w:pPr>
          </w:p>
        </w:tc>
        <w:tc>
          <w:tcPr>
            <w:tcW w:w="1418" w:type="dxa"/>
            <w:vAlign w:val="center"/>
          </w:tcPr>
          <w:p w:rsidR="003E15A6" w:rsidRDefault="003E15A6" w:rsidP="00FF2C14">
            <w:pPr>
              <w:jc w:val="center"/>
              <w:rPr>
                <w:rFonts w:ascii="仿宋_GB2312" w:eastAsia="仿宋_GB2312" w:hAnsi="宋体"/>
                <w:sz w:val="24"/>
              </w:rPr>
            </w:pPr>
          </w:p>
        </w:tc>
        <w:tc>
          <w:tcPr>
            <w:tcW w:w="2409" w:type="dxa"/>
            <w:gridSpan w:val="4"/>
            <w:vAlign w:val="center"/>
          </w:tcPr>
          <w:p w:rsidR="003E15A6" w:rsidRDefault="003E15A6" w:rsidP="00FF2C14">
            <w:pPr>
              <w:jc w:val="center"/>
              <w:rPr>
                <w:rFonts w:ascii="仿宋_GB2312" w:eastAsia="仿宋_GB2312" w:hAnsi="宋体"/>
                <w:sz w:val="24"/>
              </w:rPr>
            </w:pPr>
          </w:p>
        </w:tc>
        <w:tc>
          <w:tcPr>
            <w:tcW w:w="2953" w:type="dxa"/>
            <w:vAlign w:val="center"/>
          </w:tcPr>
          <w:p w:rsidR="003E15A6" w:rsidRDefault="003E15A6" w:rsidP="00FF2C14">
            <w:pPr>
              <w:jc w:val="center"/>
              <w:rPr>
                <w:rFonts w:ascii="仿宋_GB2312" w:eastAsia="仿宋_GB2312" w:hAnsi="宋体"/>
                <w:sz w:val="24"/>
              </w:rPr>
            </w:pPr>
          </w:p>
        </w:tc>
      </w:tr>
      <w:tr w:rsidR="003E15A6" w:rsidTr="00FF2C14">
        <w:trPr>
          <w:trHeight w:val="397"/>
          <w:jc w:val="center"/>
        </w:trPr>
        <w:tc>
          <w:tcPr>
            <w:tcW w:w="1418" w:type="dxa"/>
            <w:vMerge/>
            <w:vAlign w:val="center"/>
          </w:tcPr>
          <w:p w:rsidR="003E15A6" w:rsidRDefault="003E15A6" w:rsidP="00FF2C14">
            <w:pPr>
              <w:jc w:val="center"/>
              <w:rPr>
                <w:rFonts w:ascii="仿宋_GB2312" w:eastAsia="仿宋_GB2312" w:hAnsi="宋体"/>
                <w:sz w:val="24"/>
              </w:rPr>
            </w:pPr>
          </w:p>
        </w:tc>
        <w:tc>
          <w:tcPr>
            <w:tcW w:w="1441" w:type="dxa"/>
            <w:vAlign w:val="center"/>
          </w:tcPr>
          <w:p w:rsidR="003E15A6" w:rsidRDefault="003E15A6" w:rsidP="00FF2C14">
            <w:pPr>
              <w:jc w:val="center"/>
              <w:rPr>
                <w:rFonts w:ascii="仿宋_GB2312" w:eastAsia="仿宋_GB2312" w:hAnsi="宋体"/>
                <w:sz w:val="24"/>
              </w:rPr>
            </w:pPr>
          </w:p>
        </w:tc>
        <w:tc>
          <w:tcPr>
            <w:tcW w:w="1418" w:type="dxa"/>
            <w:vAlign w:val="center"/>
          </w:tcPr>
          <w:p w:rsidR="003E15A6" w:rsidRDefault="003E15A6" w:rsidP="00FF2C14">
            <w:pPr>
              <w:jc w:val="center"/>
              <w:rPr>
                <w:rFonts w:ascii="仿宋_GB2312" w:eastAsia="仿宋_GB2312" w:hAnsi="宋体"/>
                <w:sz w:val="24"/>
              </w:rPr>
            </w:pPr>
          </w:p>
        </w:tc>
        <w:tc>
          <w:tcPr>
            <w:tcW w:w="2409" w:type="dxa"/>
            <w:gridSpan w:val="4"/>
            <w:vAlign w:val="center"/>
          </w:tcPr>
          <w:p w:rsidR="003E15A6" w:rsidRDefault="003E15A6" w:rsidP="00FF2C14">
            <w:pPr>
              <w:jc w:val="center"/>
              <w:rPr>
                <w:rFonts w:ascii="仿宋_GB2312" w:eastAsia="仿宋_GB2312" w:hAnsi="宋体"/>
                <w:sz w:val="24"/>
              </w:rPr>
            </w:pPr>
          </w:p>
        </w:tc>
        <w:tc>
          <w:tcPr>
            <w:tcW w:w="2953" w:type="dxa"/>
            <w:vAlign w:val="center"/>
          </w:tcPr>
          <w:p w:rsidR="003E15A6" w:rsidRDefault="003E15A6" w:rsidP="00FF2C14">
            <w:pPr>
              <w:jc w:val="center"/>
              <w:rPr>
                <w:rFonts w:ascii="仿宋_GB2312" w:eastAsia="仿宋_GB2312" w:hAnsi="宋体"/>
                <w:sz w:val="24"/>
              </w:rPr>
            </w:pPr>
          </w:p>
        </w:tc>
      </w:tr>
      <w:tr w:rsidR="003E15A6" w:rsidTr="00FF2C14">
        <w:trPr>
          <w:trHeight w:val="907"/>
          <w:jc w:val="center"/>
        </w:trPr>
        <w:tc>
          <w:tcPr>
            <w:tcW w:w="1418" w:type="dxa"/>
            <w:vAlign w:val="center"/>
          </w:tcPr>
          <w:p w:rsidR="003E15A6" w:rsidRDefault="003E15A6" w:rsidP="00FF2C14">
            <w:pPr>
              <w:jc w:val="center"/>
              <w:rPr>
                <w:rFonts w:ascii="仿宋_GB2312" w:eastAsia="仿宋_GB2312"/>
                <w:sz w:val="24"/>
                <w:szCs w:val="24"/>
                <w:lang w:bidi="zh-CN"/>
              </w:rPr>
            </w:pPr>
            <w:r>
              <w:rPr>
                <w:rFonts w:ascii="仿宋_GB2312" w:eastAsia="仿宋_GB2312" w:hint="eastAsia"/>
                <w:sz w:val="24"/>
                <w:szCs w:val="24"/>
                <w:lang w:bidi="zh-CN"/>
              </w:rPr>
              <w:t>思想政治表现及日常操行考核</w:t>
            </w:r>
          </w:p>
        </w:tc>
        <w:tc>
          <w:tcPr>
            <w:tcW w:w="8221" w:type="dxa"/>
            <w:gridSpan w:val="7"/>
          </w:tcPr>
          <w:p w:rsidR="003E15A6" w:rsidRDefault="003E15A6" w:rsidP="00FF2C14">
            <w:pPr>
              <w:ind w:firstLineChars="100" w:firstLine="240"/>
              <w:rPr>
                <w:rFonts w:ascii="仿宋_GB2312" w:eastAsia="仿宋_GB2312"/>
                <w:sz w:val="24"/>
                <w:szCs w:val="24"/>
                <w:lang w:bidi="zh-CN"/>
              </w:rPr>
            </w:pPr>
          </w:p>
          <w:p w:rsidR="003E15A6" w:rsidRDefault="003E15A6" w:rsidP="00FF2C14">
            <w:pPr>
              <w:ind w:firstLineChars="100" w:firstLine="240"/>
              <w:rPr>
                <w:rFonts w:ascii="仿宋_GB2312" w:eastAsia="仿宋_GB2312"/>
                <w:sz w:val="24"/>
                <w:szCs w:val="24"/>
                <w:lang w:bidi="zh-CN"/>
              </w:rPr>
            </w:pPr>
          </w:p>
          <w:p w:rsidR="003E15A6" w:rsidRDefault="003E15A6" w:rsidP="00FF2C14">
            <w:pPr>
              <w:ind w:firstLineChars="100" w:firstLine="240"/>
              <w:rPr>
                <w:rFonts w:ascii="仿宋_GB2312" w:eastAsia="仿宋_GB2312"/>
                <w:sz w:val="24"/>
                <w:szCs w:val="24"/>
                <w:lang w:bidi="zh-CN"/>
              </w:rPr>
            </w:pPr>
          </w:p>
          <w:p w:rsidR="003E15A6" w:rsidRDefault="003E15A6" w:rsidP="00FF2C14">
            <w:pPr>
              <w:ind w:firstLineChars="100" w:firstLine="240"/>
              <w:rPr>
                <w:rFonts w:ascii="仿宋_GB2312" w:eastAsia="仿宋_GB2312"/>
                <w:sz w:val="24"/>
                <w:szCs w:val="24"/>
                <w:lang w:bidi="zh-CN"/>
              </w:rPr>
            </w:pPr>
          </w:p>
          <w:p w:rsidR="003E15A6" w:rsidRDefault="003E15A6" w:rsidP="00FF2C14">
            <w:pPr>
              <w:ind w:firstLineChars="100" w:firstLine="240"/>
              <w:rPr>
                <w:rFonts w:ascii="仿宋_GB2312" w:eastAsia="仿宋_GB2312"/>
                <w:sz w:val="24"/>
                <w:szCs w:val="24"/>
                <w:lang w:bidi="zh-CN"/>
              </w:rPr>
            </w:pPr>
          </w:p>
          <w:p w:rsidR="003E15A6" w:rsidRDefault="003E15A6" w:rsidP="00FF2C14">
            <w:pPr>
              <w:ind w:firstLineChars="100" w:firstLine="240"/>
              <w:rPr>
                <w:rFonts w:ascii="仿宋_GB2312" w:eastAsia="仿宋_GB2312"/>
                <w:sz w:val="24"/>
                <w:szCs w:val="24"/>
                <w:lang w:bidi="zh-CN"/>
              </w:rPr>
            </w:pPr>
          </w:p>
          <w:p w:rsidR="003E15A6" w:rsidRDefault="003E15A6" w:rsidP="00FF2C14">
            <w:pPr>
              <w:ind w:firstLineChars="100" w:firstLine="240"/>
              <w:rPr>
                <w:rFonts w:ascii="仿宋_GB2312" w:eastAsia="仿宋_GB2312"/>
                <w:sz w:val="24"/>
                <w:szCs w:val="24"/>
                <w:lang w:bidi="zh-CN"/>
              </w:rPr>
            </w:pPr>
          </w:p>
          <w:p w:rsidR="003E15A6" w:rsidRDefault="003E15A6" w:rsidP="00FF2C14">
            <w:pPr>
              <w:ind w:firstLineChars="600" w:firstLine="1440"/>
              <w:rPr>
                <w:rFonts w:ascii="仿宋_GB2312" w:eastAsia="仿宋_GB2312"/>
                <w:sz w:val="24"/>
                <w:szCs w:val="24"/>
                <w:lang w:bidi="zh-CN"/>
              </w:rPr>
            </w:pPr>
            <w:r>
              <w:rPr>
                <w:rFonts w:ascii="仿宋_GB2312" w:eastAsia="仿宋_GB2312" w:hint="eastAsia"/>
                <w:sz w:val="24"/>
                <w:szCs w:val="24"/>
                <w:lang w:bidi="zh-CN"/>
              </w:rPr>
              <w:t xml:space="preserve">主管书记签字（公章）： </w:t>
            </w:r>
            <w:r>
              <w:rPr>
                <w:rFonts w:ascii="仿宋_GB2312" w:eastAsia="仿宋_GB2312" w:hint="eastAsia"/>
                <w:sz w:val="24"/>
                <w:szCs w:val="24"/>
                <w:lang w:bidi="zh-CN"/>
              </w:rPr>
              <w:tab/>
              <w:t>年  月  日</w:t>
            </w:r>
          </w:p>
        </w:tc>
      </w:tr>
      <w:tr w:rsidR="003E15A6" w:rsidTr="00FF2C14">
        <w:trPr>
          <w:trHeight w:val="1823"/>
          <w:jc w:val="center"/>
        </w:trPr>
        <w:tc>
          <w:tcPr>
            <w:tcW w:w="1418" w:type="dxa"/>
            <w:vAlign w:val="center"/>
          </w:tcPr>
          <w:p w:rsidR="003E15A6" w:rsidRDefault="003E15A6" w:rsidP="00FF2C14">
            <w:pPr>
              <w:jc w:val="center"/>
              <w:rPr>
                <w:rFonts w:ascii="仿宋_GB2312" w:eastAsia="仿宋_GB2312"/>
                <w:sz w:val="24"/>
                <w:szCs w:val="24"/>
                <w:lang w:bidi="zh-CN"/>
              </w:rPr>
            </w:pPr>
            <w:r>
              <w:rPr>
                <w:rFonts w:ascii="仿宋_GB2312" w:eastAsia="仿宋_GB2312" w:hint="eastAsia"/>
                <w:sz w:val="24"/>
                <w:szCs w:val="24"/>
                <w:lang w:bidi="zh-CN"/>
              </w:rPr>
              <w:t>课程学习</w:t>
            </w:r>
          </w:p>
          <w:p w:rsidR="003E15A6" w:rsidRDefault="003E15A6" w:rsidP="00FF2C14">
            <w:pPr>
              <w:jc w:val="center"/>
              <w:rPr>
                <w:rFonts w:ascii="仿宋_GB2312" w:eastAsia="仿宋_GB2312"/>
                <w:sz w:val="24"/>
                <w:szCs w:val="24"/>
                <w:lang w:bidi="zh-CN"/>
              </w:rPr>
            </w:pPr>
            <w:r>
              <w:rPr>
                <w:rFonts w:ascii="仿宋_GB2312" w:eastAsia="仿宋_GB2312" w:hint="eastAsia"/>
                <w:sz w:val="24"/>
                <w:szCs w:val="24"/>
                <w:lang w:bidi="zh-CN"/>
              </w:rPr>
              <w:t>情况审核</w:t>
            </w:r>
          </w:p>
        </w:tc>
        <w:tc>
          <w:tcPr>
            <w:tcW w:w="8221" w:type="dxa"/>
            <w:gridSpan w:val="7"/>
            <w:vAlign w:val="center"/>
          </w:tcPr>
          <w:p w:rsidR="003E15A6" w:rsidRDefault="003E15A6" w:rsidP="00FF2C14">
            <w:pPr>
              <w:jc w:val="center"/>
              <w:rPr>
                <w:rFonts w:ascii="仿宋_GB2312" w:eastAsia="仿宋_GB2312"/>
                <w:sz w:val="24"/>
                <w:szCs w:val="24"/>
                <w:lang w:bidi="zh-CN"/>
              </w:rPr>
            </w:pPr>
          </w:p>
          <w:p w:rsidR="003E15A6" w:rsidRDefault="003E15A6" w:rsidP="00FF2C14">
            <w:pPr>
              <w:ind w:firstLineChars="600" w:firstLine="1440"/>
              <w:rPr>
                <w:rFonts w:ascii="仿宋_GB2312" w:eastAsia="仿宋_GB2312"/>
                <w:sz w:val="24"/>
                <w:szCs w:val="24"/>
                <w:lang w:bidi="zh-CN"/>
              </w:rPr>
            </w:pPr>
            <w:r>
              <w:rPr>
                <w:rFonts w:ascii="仿宋_GB2312" w:eastAsia="仿宋_GB2312" w:hint="eastAsia"/>
                <w:sz w:val="24"/>
                <w:szCs w:val="24"/>
                <w:lang w:bidi="zh-CN"/>
              </w:rPr>
              <w:t>总学分（应修</w:t>
            </w:r>
            <w:r>
              <w:rPr>
                <w:rFonts w:ascii="仿宋_GB2312" w:eastAsia="仿宋_GB2312" w:hint="eastAsia"/>
                <w:sz w:val="24"/>
                <w:szCs w:val="24"/>
                <w:u w:val="single"/>
                <w:lang w:bidi="zh-CN"/>
              </w:rPr>
              <w:tab/>
            </w:r>
            <w:r>
              <w:rPr>
                <w:rFonts w:ascii="仿宋_GB2312" w:eastAsia="仿宋_GB2312" w:hint="eastAsia"/>
                <w:sz w:val="24"/>
                <w:szCs w:val="24"/>
                <w:lang w:bidi="zh-CN"/>
              </w:rPr>
              <w:t>学分），已完成学分。</w:t>
            </w:r>
          </w:p>
        </w:tc>
      </w:tr>
      <w:tr w:rsidR="003E15A6" w:rsidTr="00FF2C14">
        <w:trPr>
          <w:trHeight w:val="397"/>
          <w:jc w:val="center"/>
        </w:trPr>
        <w:tc>
          <w:tcPr>
            <w:tcW w:w="1418" w:type="dxa"/>
            <w:vMerge w:val="restart"/>
            <w:vAlign w:val="center"/>
          </w:tcPr>
          <w:p w:rsidR="003E15A6" w:rsidRDefault="003E15A6" w:rsidP="00FF2C14">
            <w:pPr>
              <w:jc w:val="center"/>
              <w:rPr>
                <w:rFonts w:ascii="仿宋_GB2312" w:eastAsia="仿宋_GB2312"/>
                <w:sz w:val="24"/>
                <w:szCs w:val="24"/>
                <w:lang w:bidi="zh-CN"/>
              </w:rPr>
            </w:pPr>
            <w:r>
              <w:rPr>
                <w:rFonts w:ascii="仿宋_GB2312" w:eastAsia="仿宋_GB2312" w:hint="eastAsia"/>
                <w:sz w:val="24"/>
                <w:szCs w:val="24"/>
                <w:lang w:bidi="zh-CN"/>
              </w:rPr>
              <w:t>必修环节完成情况审核</w:t>
            </w:r>
          </w:p>
        </w:tc>
        <w:tc>
          <w:tcPr>
            <w:tcW w:w="2859" w:type="dxa"/>
            <w:gridSpan w:val="2"/>
            <w:vAlign w:val="center"/>
          </w:tcPr>
          <w:p w:rsidR="003E15A6" w:rsidRDefault="003E15A6" w:rsidP="00FF2C14">
            <w:pPr>
              <w:jc w:val="center"/>
              <w:rPr>
                <w:rFonts w:ascii="仿宋_GB2312" w:eastAsia="仿宋_GB2312"/>
                <w:sz w:val="24"/>
                <w:szCs w:val="24"/>
                <w:lang w:bidi="zh-CN"/>
              </w:rPr>
            </w:pPr>
            <w:r>
              <w:rPr>
                <w:rFonts w:ascii="仿宋_GB2312" w:eastAsia="仿宋_GB2312" w:hint="eastAsia"/>
                <w:sz w:val="24"/>
                <w:szCs w:val="24"/>
                <w:lang w:bidi="zh-CN"/>
              </w:rPr>
              <w:t>必修环节名称</w:t>
            </w:r>
          </w:p>
        </w:tc>
        <w:tc>
          <w:tcPr>
            <w:tcW w:w="1701" w:type="dxa"/>
            <w:gridSpan w:val="3"/>
            <w:vAlign w:val="center"/>
          </w:tcPr>
          <w:p w:rsidR="003E15A6" w:rsidRDefault="003E15A6" w:rsidP="00FF2C14">
            <w:pPr>
              <w:jc w:val="center"/>
              <w:rPr>
                <w:rFonts w:ascii="仿宋_GB2312" w:eastAsia="仿宋_GB2312"/>
                <w:sz w:val="24"/>
                <w:szCs w:val="24"/>
                <w:lang w:bidi="zh-CN"/>
              </w:rPr>
            </w:pPr>
            <w:r>
              <w:rPr>
                <w:rFonts w:ascii="仿宋_GB2312" w:eastAsia="仿宋_GB2312" w:hint="eastAsia"/>
                <w:sz w:val="24"/>
                <w:szCs w:val="24"/>
                <w:lang w:bidi="zh-CN"/>
              </w:rPr>
              <w:t>学分</w:t>
            </w:r>
          </w:p>
        </w:tc>
        <w:tc>
          <w:tcPr>
            <w:tcW w:w="3661" w:type="dxa"/>
            <w:gridSpan w:val="2"/>
            <w:vAlign w:val="center"/>
          </w:tcPr>
          <w:p w:rsidR="003E15A6" w:rsidRDefault="003E15A6" w:rsidP="00FF2C14">
            <w:pPr>
              <w:jc w:val="center"/>
              <w:rPr>
                <w:rFonts w:ascii="仿宋_GB2312" w:eastAsia="仿宋_GB2312"/>
                <w:sz w:val="24"/>
                <w:szCs w:val="24"/>
                <w:lang w:bidi="zh-CN"/>
              </w:rPr>
            </w:pPr>
            <w:r>
              <w:rPr>
                <w:rFonts w:ascii="仿宋_GB2312" w:eastAsia="仿宋_GB2312" w:hint="eastAsia"/>
                <w:sz w:val="24"/>
                <w:szCs w:val="24"/>
                <w:lang w:bidi="zh-CN"/>
              </w:rPr>
              <w:t>考核结果</w:t>
            </w:r>
          </w:p>
        </w:tc>
      </w:tr>
      <w:tr w:rsidR="003E15A6" w:rsidTr="00FF2C14">
        <w:trPr>
          <w:trHeight w:val="397"/>
          <w:jc w:val="center"/>
        </w:trPr>
        <w:tc>
          <w:tcPr>
            <w:tcW w:w="1418" w:type="dxa"/>
            <w:vMerge/>
            <w:tcBorders>
              <w:top w:val="nil"/>
            </w:tcBorders>
          </w:tcPr>
          <w:p w:rsidR="003E15A6" w:rsidRDefault="003E15A6" w:rsidP="00FF2C14">
            <w:pPr>
              <w:rPr>
                <w:rFonts w:ascii="仿宋_GB2312" w:eastAsia="仿宋_GB2312"/>
                <w:sz w:val="24"/>
                <w:szCs w:val="24"/>
                <w:lang w:bidi="zh-CN"/>
              </w:rPr>
            </w:pPr>
          </w:p>
        </w:tc>
        <w:tc>
          <w:tcPr>
            <w:tcW w:w="2859" w:type="dxa"/>
            <w:gridSpan w:val="2"/>
            <w:vAlign w:val="center"/>
          </w:tcPr>
          <w:p w:rsidR="003E15A6" w:rsidRDefault="003E15A6" w:rsidP="00FF2C14">
            <w:pPr>
              <w:jc w:val="center"/>
              <w:rPr>
                <w:rFonts w:ascii="仿宋_GB2312" w:eastAsia="仿宋_GB2312"/>
                <w:sz w:val="24"/>
                <w:szCs w:val="24"/>
                <w:lang w:bidi="zh-CN"/>
              </w:rPr>
            </w:pPr>
          </w:p>
        </w:tc>
        <w:tc>
          <w:tcPr>
            <w:tcW w:w="1701" w:type="dxa"/>
            <w:gridSpan w:val="3"/>
            <w:vAlign w:val="center"/>
          </w:tcPr>
          <w:p w:rsidR="003E15A6" w:rsidRDefault="003E15A6" w:rsidP="00FF2C14">
            <w:pPr>
              <w:jc w:val="center"/>
              <w:rPr>
                <w:rFonts w:ascii="仿宋_GB2312" w:eastAsia="仿宋_GB2312"/>
                <w:sz w:val="24"/>
                <w:szCs w:val="24"/>
                <w:lang w:bidi="zh-CN"/>
              </w:rPr>
            </w:pPr>
          </w:p>
        </w:tc>
        <w:tc>
          <w:tcPr>
            <w:tcW w:w="3661" w:type="dxa"/>
            <w:gridSpan w:val="2"/>
            <w:vAlign w:val="center"/>
          </w:tcPr>
          <w:p w:rsidR="003E15A6" w:rsidRDefault="003E15A6" w:rsidP="00FF2C14">
            <w:pPr>
              <w:jc w:val="center"/>
              <w:rPr>
                <w:rFonts w:ascii="仿宋_GB2312" w:eastAsia="仿宋_GB2312"/>
                <w:sz w:val="24"/>
                <w:szCs w:val="24"/>
                <w:lang w:bidi="zh-CN"/>
              </w:rPr>
            </w:pPr>
          </w:p>
        </w:tc>
      </w:tr>
      <w:tr w:rsidR="003E15A6" w:rsidTr="00FF2C14">
        <w:trPr>
          <w:trHeight w:val="397"/>
          <w:jc w:val="center"/>
        </w:trPr>
        <w:tc>
          <w:tcPr>
            <w:tcW w:w="1418" w:type="dxa"/>
            <w:vMerge/>
            <w:tcBorders>
              <w:top w:val="nil"/>
            </w:tcBorders>
          </w:tcPr>
          <w:p w:rsidR="003E15A6" w:rsidRDefault="003E15A6" w:rsidP="00FF2C14">
            <w:pPr>
              <w:rPr>
                <w:rFonts w:ascii="仿宋_GB2312" w:eastAsia="仿宋_GB2312"/>
                <w:sz w:val="24"/>
                <w:szCs w:val="24"/>
                <w:lang w:bidi="zh-CN"/>
              </w:rPr>
            </w:pPr>
          </w:p>
        </w:tc>
        <w:tc>
          <w:tcPr>
            <w:tcW w:w="2859" w:type="dxa"/>
            <w:gridSpan w:val="2"/>
            <w:vAlign w:val="center"/>
          </w:tcPr>
          <w:p w:rsidR="003E15A6" w:rsidRDefault="003E15A6" w:rsidP="00FF2C14">
            <w:pPr>
              <w:jc w:val="center"/>
              <w:rPr>
                <w:rFonts w:ascii="仿宋_GB2312" w:eastAsia="仿宋_GB2312"/>
                <w:sz w:val="24"/>
                <w:szCs w:val="24"/>
                <w:lang w:bidi="zh-CN"/>
              </w:rPr>
            </w:pPr>
          </w:p>
        </w:tc>
        <w:tc>
          <w:tcPr>
            <w:tcW w:w="1701" w:type="dxa"/>
            <w:gridSpan w:val="3"/>
            <w:vAlign w:val="center"/>
          </w:tcPr>
          <w:p w:rsidR="003E15A6" w:rsidRDefault="003E15A6" w:rsidP="00FF2C14">
            <w:pPr>
              <w:jc w:val="center"/>
              <w:rPr>
                <w:rFonts w:ascii="仿宋_GB2312" w:eastAsia="仿宋_GB2312"/>
                <w:sz w:val="24"/>
                <w:szCs w:val="24"/>
                <w:lang w:bidi="zh-CN"/>
              </w:rPr>
            </w:pPr>
          </w:p>
        </w:tc>
        <w:tc>
          <w:tcPr>
            <w:tcW w:w="3661" w:type="dxa"/>
            <w:gridSpan w:val="2"/>
            <w:vAlign w:val="center"/>
          </w:tcPr>
          <w:p w:rsidR="003E15A6" w:rsidRDefault="003E15A6" w:rsidP="00FF2C14">
            <w:pPr>
              <w:jc w:val="center"/>
              <w:rPr>
                <w:rFonts w:ascii="仿宋_GB2312" w:eastAsia="仿宋_GB2312"/>
                <w:sz w:val="24"/>
                <w:szCs w:val="24"/>
                <w:lang w:bidi="zh-CN"/>
              </w:rPr>
            </w:pPr>
          </w:p>
        </w:tc>
      </w:tr>
      <w:tr w:rsidR="003E15A6" w:rsidTr="00FF2C14">
        <w:trPr>
          <w:trHeight w:val="397"/>
          <w:jc w:val="center"/>
        </w:trPr>
        <w:tc>
          <w:tcPr>
            <w:tcW w:w="9639" w:type="dxa"/>
            <w:gridSpan w:val="8"/>
            <w:tcBorders>
              <w:top w:val="nil"/>
            </w:tcBorders>
            <w:vAlign w:val="center"/>
          </w:tcPr>
          <w:p w:rsidR="003E15A6" w:rsidRDefault="003E15A6" w:rsidP="00FF2C14">
            <w:pPr>
              <w:jc w:val="center"/>
              <w:rPr>
                <w:rFonts w:ascii="仿宋_GB2312" w:eastAsia="仿宋_GB2312"/>
                <w:sz w:val="24"/>
                <w:szCs w:val="24"/>
                <w:lang w:bidi="zh-CN"/>
              </w:rPr>
            </w:pPr>
            <w:r>
              <w:rPr>
                <w:rFonts w:ascii="仿宋_GB2312" w:eastAsia="仿宋_GB2312" w:hint="eastAsia"/>
                <w:b/>
                <w:bCs/>
                <w:color w:val="000000"/>
                <w:spacing w:val="144"/>
                <w:kern w:val="0"/>
                <w:sz w:val="24"/>
              </w:rPr>
              <w:t>中期考核结</w:t>
            </w:r>
            <w:r>
              <w:rPr>
                <w:rFonts w:ascii="仿宋_GB2312" w:eastAsia="仿宋_GB2312" w:hint="eastAsia"/>
                <w:b/>
                <w:bCs/>
                <w:color w:val="000000"/>
                <w:spacing w:val="3"/>
                <w:kern w:val="0"/>
                <w:sz w:val="24"/>
              </w:rPr>
              <w:t>果</w:t>
            </w:r>
          </w:p>
        </w:tc>
      </w:tr>
      <w:tr w:rsidR="003E15A6" w:rsidTr="00FF2C14">
        <w:trPr>
          <w:trHeight w:val="2118"/>
          <w:jc w:val="center"/>
        </w:trPr>
        <w:tc>
          <w:tcPr>
            <w:tcW w:w="9639" w:type="dxa"/>
            <w:gridSpan w:val="8"/>
          </w:tcPr>
          <w:p w:rsidR="003E15A6" w:rsidRDefault="003E15A6" w:rsidP="00FF2C14">
            <w:pPr>
              <w:rPr>
                <w:rFonts w:ascii="仿宋_GB2312" w:eastAsia="仿宋_GB2312" w:hAnsi="宋体"/>
                <w:sz w:val="24"/>
              </w:rPr>
            </w:pPr>
            <w:r>
              <w:rPr>
                <w:rFonts w:ascii="仿宋_GB2312" w:eastAsia="仿宋_GB2312" w:hAnsi="宋体" w:hint="eastAsia"/>
                <w:sz w:val="24"/>
              </w:rPr>
              <w:t>考核小组评语（根据研究生的道德品行表现、课程学习、科研进展情况、专业实践情况、论文撰写情况写出综合评语）：</w:t>
            </w: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spacing w:line="360" w:lineRule="auto"/>
              <w:rPr>
                <w:rFonts w:ascii="仿宋_GB2312" w:eastAsia="仿宋_GB2312" w:hAnsi="宋体"/>
                <w:sz w:val="24"/>
                <w:u w:val="single"/>
              </w:rPr>
            </w:pPr>
            <w:r>
              <w:rPr>
                <w:rFonts w:ascii="仿宋_GB2312" w:eastAsia="仿宋_GB2312" w:hAnsi="宋体" w:hint="eastAsia"/>
                <w:sz w:val="24"/>
              </w:rPr>
              <w:t>成绩：□合格     □不合格</w:t>
            </w:r>
          </w:p>
          <w:p w:rsidR="003E15A6" w:rsidRDefault="003E15A6" w:rsidP="00FF2C14">
            <w:pPr>
              <w:spacing w:line="360" w:lineRule="auto"/>
              <w:rPr>
                <w:rFonts w:ascii="仿宋_GB2312" w:eastAsia="仿宋_GB2312" w:hAnsi="宋体"/>
                <w:sz w:val="24"/>
              </w:rPr>
            </w:pPr>
            <w:r>
              <w:rPr>
                <w:rFonts w:ascii="仿宋_GB2312" w:eastAsia="仿宋_GB2312" w:hAnsi="宋体" w:hint="eastAsia"/>
                <w:sz w:val="24"/>
              </w:rPr>
              <w:t>决议（在相应的括号中打√）：</w:t>
            </w:r>
          </w:p>
          <w:p w:rsidR="003E15A6" w:rsidRDefault="00AE7A9D" w:rsidP="00FF2C14">
            <w:pPr>
              <w:spacing w:line="400" w:lineRule="exact"/>
              <w:rPr>
                <w:rFonts w:ascii="仿宋_GB2312" w:eastAsia="仿宋_GB2312" w:hAnsi="宋体"/>
                <w:sz w:val="24"/>
              </w:rPr>
            </w:pPr>
            <w:r>
              <w:rPr>
                <w:rFonts w:ascii="仿宋_GB2312" w:eastAsia="仿宋_GB2312" w:hAnsi="宋体"/>
                <w:sz w:val="24"/>
              </w:rPr>
              <w:fldChar w:fldCharType="begin"/>
            </w:r>
            <w:r w:rsidR="003E15A6">
              <w:rPr>
                <w:rFonts w:ascii="仿宋_GB2312" w:eastAsia="仿宋_GB2312" w:hAnsi="宋体" w:hint="eastAsia"/>
                <w:sz w:val="24"/>
              </w:rPr>
              <w:instrText>= 1 \* GB3</w:instrText>
            </w:r>
            <w:r>
              <w:rPr>
                <w:rFonts w:ascii="仿宋_GB2312" w:eastAsia="仿宋_GB2312" w:hAnsi="宋体"/>
                <w:sz w:val="24"/>
              </w:rPr>
              <w:fldChar w:fldCharType="separate"/>
            </w:r>
            <w:r w:rsidR="003E15A6">
              <w:rPr>
                <w:rFonts w:ascii="仿宋_GB2312" w:eastAsia="仿宋_GB2312" w:hAnsi="宋体" w:hint="eastAsia"/>
                <w:sz w:val="24"/>
              </w:rPr>
              <w:t>①</w:t>
            </w:r>
            <w:r>
              <w:rPr>
                <w:rFonts w:ascii="仿宋_GB2312" w:eastAsia="仿宋_GB2312" w:hAnsi="宋体"/>
                <w:sz w:val="24"/>
              </w:rPr>
              <w:fldChar w:fldCharType="end"/>
            </w:r>
            <w:r w:rsidR="003E15A6">
              <w:rPr>
                <w:rFonts w:ascii="仿宋_GB2312" w:eastAsia="仿宋_GB2312" w:hAnsi="宋体" w:hint="eastAsia"/>
                <w:sz w:val="24"/>
              </w:rPr>
              <w:t>考试合格，继续学习，可继续培养。            （    ）</w:t>
            </w:r>
          </w:p>
          <w:p w:rsidR="003E15A6" w:rsidRDefault="003E15A6" w:rsidP="00FF2C14">
            <w:pPr>
              <w:spacing w:line="400" w:lineRule="exact"/>
              <w:rPr>
                <w:rFonts w:ascii="仿宋_GB2312" w:eastAsia="仿宋_GB2312" w:hAnsi="宋体"/>
                <w:sz w:val="24"/>
              </w:rPr>
            </w:pPr>
            <w:r>
              <w:rPr>
                <w:rFonts w:ascii="仿宋_GB2312" w:eastAsia="仿宋_GB2312" w:hAnsi="宋体" w:hint="eastAsia"/>
                <w:sz w:val="24"/>
              </w:rPr>
              <w:t>②首次考试不合格，进行重考。                          （    ）</w:t>
            </w:r>
          </w:p>
          <w:p w:rsidR="003E15A6" w:rsidRDefault="003E15A6" w:rsidP="00FF2C14">
            <w:pPr>
              <w:spacing w:line="400" w:lineRule="exact"/>
              <w:rPr>
                <w:rFonts w:ascii="仿宋_GB2312" w:eastAsia="仿宋_GB2312" w:hAnsi="宋体"/>
                <w:sz w:val="24"/>
              </w:rPr>
            </w:pPr>
            <w:r>
              <w:rPr>
                <w:rFonts w:ascii="仿宋_GB2312" w:eastAsia="仿宋_GB2312" w:hAnsi="宋体" w:hint="eastAsia"/>
                <w:sz w:val="24"/>
              </w:rPr>
              <w:t>③考试不合格，分流为硕士研究生培养。                  （    ）</w:t>
            </w:r>
          </w:p>
          <w:p w:rsidR="003E15A6" w:rsidRDefault="003E15A6" w:rsidP="00FF2C14">
            <w:pPr>
              <w:spacing w:line="400" w:lineRule="exact"/>
              <w:rPr>
                <w:rFonts w:ascii="仿宋_GB2312" w:eastAsia="仿宋_GB2312" w:hAnsi="宋体"/>
                <w:sz w:val="24"/>
              </w:rPr>
            </w:pPr>
            <w:r>
              <w:rPr>
                <w:rFonts w:ascii="仿宋_GB2312" w:eastAsia="仿宋_GB2312" w:hAnsi="宋体" w:hint="eastAsia"/>
                <w:sz w:val="24"/>
              </w:rPr>
              <w:t>④考试不合格，退学处理。                              （    ）</w:t>
            </w:r>
          </w:p>
        </w:tc>
      </w:tr>
      <w:tr w:rsidR="003E15A6" w:rsidTr="00FF2C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82"/>
          <w:jc w:val="center"/>
        </w:trPr>
        <w:tc>
          <w:tcPr>
            <w:tcW w:w="9639" w:type="dxa"/>
            <w:gridSpan w:val="8"/>
          </w:tcPr>
          <w:p w:rsidR="003E15A6" w:rsidRDefault="003E15A6" w:rsidP="00FF2C14">
            <w:pPr>
              <w:rPr>
                <w:rFonts w:ascii="仿宋_GB2312" w:eastAsia="仿宋_GB2312" w:hAnsi="宋体"/>
                <w:sz w:val="24"/>
              </w:rPr>
            </w:pPr>
            <w:r>
              <w:rPr>
                <w:rFonts w:ascii="仿宋_GB2312" w:eastAsia="仿宋_GB2312" w:hAnsi="宋体" w:hint="eastAsia"/>
                <w:sz w:val="24"/>
              </w:rPr>
              <w:lastRenderedPageBreak/>
              <w:t>学位评定分委员会（专业学位教育指导委员会）审核意见：</w:t>
            </w:r>
          </w:p>
          <w:p w:rsidR="003E15A6" w:rsidRDefault="003E15A6" w:rsidP="00FF2C14">
            <w:pPr>
              <w:rPr>
                <w:rFonts w:ascii="仿宋_GB2312" w:eastAsia="仿宋_GB2312" w:hAnsi="宋体"/>
                <w:sz w:val="24"/>
              </w:rPr>
            </w:pPr>
          </w:p>
          <w:p w:rsidR="003E15A6" w:rsidRDefault="003E15A6" w:rsidP="00FF2C14">
            <w:pPr>
              <w:jc w:val="center"/>
              <w:rPr>
                <w:rFonts w:ascii="仿宋_GB2312" w:eastAsia="仿宋_GB2312" w:hAnsi="宋体"/>
                <w:sz w:val="32"/>
                <w:szCs w:val="32"/>
              </w:rPr>
            </w:pPr>
            <w:r>
              <w:rPr>
                <w:rFonts w:ascii="仿宋_GB2312" w:eastAsia="仿宋_GB2312" w:hAnsi="宋体" w:hint="eastAsia"/>
                <w:sz w:val="32"/>
                <w:szCs w:val="32"/>
              </w:rPr>
              <w:t>经考核小组审核，同意该生考核结果。</w:t>
            </w: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p>
          <w:p w:rsidR="003E15A6" w:rsidRDefault="003E15A6" w:rsidP="00FF2C14">
            <w:pPr>
              <w:rPr>
                <w:rFonts w:ascii="仿宋_GB2312" w:eastAsia="仿宋_GB2312" w:hAnsi="宋体"/>
                <w:sz w:val="24"/>
              </w:rPr>
            </w:pPr>
            <w:r>
              <w:rPr>
                <w:rFonts w:ascii="仿宋_GB2312" w:eastAsia="仿宋_GB2312" w:hAnsi="宋体" w:hint="eastAsia"/>
                <w:sz w:val="24"/>
              </w:rPr>
              <w:t xml:space="preserve">学位评定分委员会主席（专业学位教育指导委员会主任）签字：        </w:t>
            </w:r>
          </w:p>
          <w:p w:rsidR="003E15A6" w:rsidRDefault="003E15A6" w:rsidP="00FF2C14">
            <w:pPr>
              <w:ind w:firstLineChars="2400" w:firstLine="5760"/>
              <w:rPr>
                <w:rFonts w:ascii="仿宋_GB2312" w:eastAsia="仿宋_GB2312" w:hAnsi="宋体"/>
                <w:sz w:val="24"/>
              </w:rPr>
            </w:pPr>
            <w:r>
              <w:rPr>
                <w:rFonts w:ascii="仿宋_GB2312" w:eastAsia="仿宋_GB2312" w:hAnsi="宋体" w:hint="eastAsia"/>
                <w:sz w:val="24"/>
              </w:rPr>
              <w:t>（公章）</w:t>
            </w:r>
          </w:p>
          <w:p w:rsidR="003E15A6" w:rsidRDefault="003E15A6" w:rsidP="00FF2C14">
            <w:pPr>
              <w:ind w:firstLineChars="2190" w:firstLine="5256"/>
              <w:rPr>
                <w:rFonts w:ascii="仿宋_GB2312" w:eastAsia="仿宋_GB2312" w:hAnsi="宋体"/>
                <w:sz w:val="24"/>
                <w:u w:val="thick"/>
              </w:rPr>
            </w:pPr>
          </w:p>
          <w:p w:rsidR="003E15A6" w:rsidRDefault="003E15A6" w:rsidP="00FF2C14">
            <w:pPr>
              <w:ind w:firstLineChars="2790" w:firstLine="6696"/>
              <w:rPr>
                <w:rFonts w:ascii="仿宋_GB2312" w:eastAsia="仿宋_GB2312" w:hAnsi="宋体"/>
                <w:sz w:val="24"/>
              </w:rPr>
            </w:pPr>
            <w:r>
              <w:rPr>
                <w:rFonts w:ascii="仿宋_GB2312" w:eastAsia="仿宋_GB2312" w:hAnsi="宋体" w:hint="eastAsia"/>
                <w:sz w:val="24"/>
              </w:rPr>
              <w:t>年 月 日</w:t>
            </w:r>
          </w:p>
        </w:tc>
      </w:tr>
    </w:tbl>
    <w:p w:rsidR="003E15A6" w:rsidRDefault="003E15A6" w:rsidP="003E15A6">
      <w:pPr>
        <w:jc w:val="left"/>
        <w:rPr>
          <w:rFonts w:ascii="仿宋_GB2312" w:eastAsia="仿宋_GB2312"/>
          <w:color w:val="000000"/>
          <w:sz w:val="32"/>
          <w:szCs w:val="32"/>
        </w:rPr>
      </w:pPr>
      <w:r>
        <w:rPr>
          <w:rFonts w:ascii="仿宋_GB2312" w:eastAsia="仿宋_GB2312" w:hint="eastAsia"/>
          <w:color w:val="000000"/>
          <w:sz w:val="32"/>
          <w:szCs w:val="32"/>
        </w:rPr>
        <w:lastRenderedPageBreak/>
        <w:t>附件4</w:t>
      </w:r>
    </w:p>
    <w:p w:rsidR="003E15A6" w:rsidRDefault="003E15A6" w:rsidP="003E15A6">
      <w:pPr>
        <w:jc w:val="center"/>
        <w:rPr>
          <w:rFonts w:ascii="方正小标宋简体" w:eastAsia="方正小标宋简体"/>
          <w:color w:val="000000"/>
          <w:w w:val="90"/>
          <w:sz w:val="44"/>
          <w:szCs w:val="44"/>
        </w:rPr>
      </w:pPr>
      <w:r>
        <w:rPr>
          <w:rFonts w:ascii="方正小标宋简体" w:eastAsia="方正小标宋简体" w:hint="eastAsia"/>
          <w:color w:val="000000"/>
          <w:w w:val="90"/>
          <w:sz w:val="44"/>
          <w:szCs w:val="44"/>
        </w:rPr>
        <w:t>兰州大学学术学位研究生教学科研训练报告</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851"/>
        <w:gridCol w:w="2835"/>
        <w:gridCol w:w="1275"/>
        <w:gridCol w:w="3969"/>
      </w:tblGrid>
      <w:tr w:rsidR="003E15A6" w:rsidTr="00FF2C14">
        <w:trPr>
          <w:cantSplit/>
          <w:trHeight w:hRule="exact" w:val="571"/>
          <w:jc w:val="center"/>
        </w:trPr>
        <w:tc>
          <w:tcPr>
            <w:tcW w:w="1418" w:type="dxa"/>
            <w:gridSpan w:val="2"/>
            <w:vAlign w:val="center"/>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学 号</w:t>
            </w:r>
          </w:p>
        </w:tc>
        <w:tc>
          <w:tcPr>
            <w:tcW w:w="2835" w:type="dxa"/>
            <w:vAlign w:val="center"/>
          </w:tcPr>
          <w:p w:rsidR="003E15A6" w:rsidRDefault="003E15A6" w:rsidP="003B3102">
            <w:pPr>
              <w:spacing w:beforeLines="15" w:afterLines="15"/>
              <w:jc w:val="center"/>
              <w:rPr>
                <w:rFonts w:ascii="仿宋_GB2312" w:eastAsia="仿宋_GB2312"/>
                <w:color w:val="000000"/>
                <w:sz w:val="24"/>
              </w:rPr>
            </w:pPr>
          </w:p>
        </w:tc>
        <w:tc>
          <w:tcPr>
            <w:tcW w:w="1275" w:type="dxa"/>
            <w:vAlign w:val="center"/>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姓 名</w:t>
            </w:r>
          </w:p>
        </w:tc>
        <w:tc>
          <w:tcPr>
            <w:tcW w:w="3969" w:type="dxa"/>
            <w:vAlign w:val="center"/>
          </w:tcPr>
          <w:p w:rsidR="003E15A6" w:rsidRDefault="003E15A6" w:rsidP="003B3102">
            <w:pPr>
              <w:spacing w:beforeLines="15" w:afterLines="15"/>
              <w:jc w:val="center"/>
              <w:rPr>
                <w:rFonts w:ascii="仿宋_GB2312" w:eastAsia="仿宋_GB2312"/>
                <w:color w:val="000000"/>
                <w:sz w:val="24"/>
              </w:rPr>
            </w:pPr>
          </w:p>
        </w:tc>
      </w:tr>
      <w:tr w:rsidR="003E15A6" w:rsidTr="00FF2C14">
        <w:trPr>
          <w:cantSplit/>
          <w:trHeight w:hRule="exact" w:val="546"/>
          <w:jc w:val="center"/>
        </w:trPr>
        <w:tc>
          <w:tcPr>
            <w:tcW w:w="1418" w:type="dxa"/>
            <w:gridSpan w:val="2"/>
            <w:vAlign w:val="center"/>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学 院</w:t>
            </w:r>
          </w:p>
        </w:tc>
        <w:tc>
          <w:tcPr>
            <w:tcW w:w="2835" w:type="dxa"/>
            <w:vAlign w:val="center"/>
          </w:tcPr>
          <w:p w:rsidR="003E15A6" w:rsidRDefault="003E15A6" w:rsidP="003B3102">
            <w:pPr>
              <w:spacing w:beforeLines="15" w:afterLines="15"/>
              <w:jc w:val="center"/>
              <w:rPr>
                <w:rFonts w:ascii="仿宋_GB2312" w:eastAsia="仿宋_GB2312"/>
                <w:color w:val="000000"/>
                <w:sz w:val="24"/>
              </w:rPr>
            </w:pPr>
          </w:p>
        </w:tc>
        <w:tc>
          <w:tcPr>
            <w:tcW w:w="1275" w:type="dxa"/>
            <w:vAlign w:val="center"/>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培养层次</w:t>
            </w:r>
          </w:p>
        </w:tc>
        <w:tc>
          <w:tcPr>
            <w:tcW w:w="3969" w:type="dxa"/>
            <w:vAlign w:val="center"/>
          </w:tcPr>
          <w:p w:rsidR="003E15A6" w:rsidRDefault="003E15A6" w:rsidP="003B3102">
            <w:pPr>
              <w:spacing w:beforeLines="15" w:afterLines="15"/>
              <w:ind w:firstLineChars="300" w:firstLine="720"/>
              <w:jc w:val="center"/>
              <w:rPr>
                <w:rFonts w:ascii="仿宋_GB2312" w:eastAsia="仿宋_GB2312"/>
                <w:color w:val="000000"/>
                <w:sz w:val="24"/>
              </w:rPr>
            </w:pPr>
          </w:p>
        </w:tc>
      </w:tr>
      <w:tr w:rsidR="003E15A6" w:rsidTr="00FF2C14">
        <w:trPr>
          <w:cantSplit/>
          <w:trHeight w:hRule="exact" w:val="601"/>
          <w:jc w:val="center"/>
        </w:trPr>
        <w:tc>
          <w:tcPr>
            <w:tcW w:w="1418" w:type="dxa"/>
            <w:gridSpan w:val="2"/>
            <w:vAlign w:val="center"/>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专 业</w:t>
            </w:r>
          </w:p>
        </w:tc>
        <w:tc>
          <w:tcPr>
            <w:tcW w:w="2835" w:type="dxa"/>
            <w:vAlign w:val="center"/>
          </w:tcPr>
          <w:p w:rsidR="003E15A6" w:rsidRDefault="003E15A6" w:rsidP="003B3102">
            <w:pPr>
              <w:spacing w:beforeLines="15" w:afterLines="15"/>
              <w:jc w:val="center"/>
              <w:rPr>
                <w:rFonts w:ascii="仿宋_GB2312" w:eastAsia="仿宋_GB2312"/>
                <w:color w:val="000000"/>
                <w:sz w:val="24"/>
              </w:rPr>
            </w:pPr>
          </w:p>
        </w:tc>
        <w:tc>
          <w:tcPr>
            <w:tcW w:w="1275" w:type="dxa"/>
            <w:vAlign w:val="center"/>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指导教师</w:t>
            </w:r>
          </w:p>
        </w:tc>
        <w:tc>
          <w:tcPr>
            <w:tcW w:w="3969" w:type="dxa"/>
            <w:vAlign w:val="center"/>
          </w:tcPr>
          <w:p w:rsidR="003E15A6" w:rsidRDefault="003E15A6" w:rsidP="003B3102">
            <w:pPr>
              <w:spacing w:beforeLines="15" w:afterLines="15"/>
              <w:jc w:val="center"/>
              <w:rPr>
                <w:rFonts w:ascii="仿宋_GB2312" w:eastAsia="仿宋_GB2312"/>
                <w:color w:val="000000"/>
                <w:sz w:val="24"/>
              </w:rPr>
            </w:pPr>
          </w:p>
        </w:tc>
      </w:tr>
      <w:tr w:rsidR="003E15A6" w:rsidTr="00FF2C14">
        <w:trPr>
          <w:cantSplit/>
          <w:trHeight w:val="533"/>
          <w:jc w:val="center"/>
        </w:trPr>
        <w:tc>
          <w:tcPr>
            <w:tcW w:w="1418" w:type="dxa"/>
            <w:gridSpan w:val="2"/>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报告题目</w:t>
            </w:r>
          </w:p>
        </w:tc>
        <w:tc>
          <w:tcPr>
            <w:tcW w:w="8079" w:type="dxa"/>
            <w:gridSpan w:val="3"/>
          </w:tcPr>
          <w:p w:rsidR="003E15A6" w:rsidRDefault="003E15A6" w:rsidP="00FF2C14">
            <w:pPr>
              <w:jc w:val="center"/>
              <w:rPr>
                <w:rFonts w:ascii="仿宋_GB2312" w:eastAsia="仿宋_GB2312"/>
                <w:color w:val="000000"/>
                <w:sz w:val="24"/>
              </w:rPr>
            </w:pPr>
          </w:p>
        </w:tc>
      </w:tr>
      <w:tr w:rsidR="003E15A6" w:rsidTr="00FF2C14">
        <w:trPr>
          <w:cantSplit/>
          <w:trHeight w:val="373"/>
          <w:jc w:val="center"/>
        </w:trPr>
        <w:tc>
          <w:tcPr>
            <w:tcW w:w="9497" w:type="dxa"/>
            <w:gridSpan w:val="5"/>
          </w:tcPr>
          <w:p w:rsidR="003E15A6" w:rsidRDefault="003E15A6" w:rsidP="003B3102">
            <w:pPr>
              <w:spacing w:beforeLines="15" w:afterLines="15"/>
              <w:jc w:val="center"/>
              <w:rPr>
                <w:rFonts w:ascii="仿宋_GB2312" w:eastAsia="仿宋_GB2312"/>
                <w:b/>
                <w:bCs/>
                <w:color w:val="000000"/>
                <w:sz w:val="24"/>
              </w:rPr>
            </w:pPr>
            <w:r>
              <w:rPr>
                <w:rFonts w:ascii="仿宋_GB2312" w:eastAsia="仿宋_GB2312" w:hint="eastAsia"/>
                <w:b/>
                <w:bCs/>
                <w:color w:val="000000"/>
                <w:kern w:val="0"/>
                <w:sz w:val="24"/>
              </w:rPr>
              <w:t xml:space="preserve">教 学 </w:t>
            </w:r>
            <w:r>
              <w:rPr>
                <w:rFonts w:ascii="仿宋_GB2312" w:eastAsia="仿宋_GB2312" w:hint="eastAsia"/>
                <w:b/>
                <w:bCs/>
                <w:color w:val="000000"/>
                <w:spacing w:val="69"/>
                <w:kern w:val="0"/>
                <w:sz w:val="24"/>
              </w:rPr>
              <w:t>科研训练报告内</w:t>
            </w:r>
            <w:r>
              <w:rPr>
                <w:rFonts w:ascii="仿宋_GB2312" w:eastAsia="仿宋_GB2312" w:hint="eastAsia"/>
                <w:b/>
                <w:bCs/>
                <w:color w:val="000000"/>
                <w:kern w:val="0"/>
                <w:sz w:val="24"/>
              </w:rPr>
              <w:t>容</w:t>
            </w:r>
          </w:p>
        </w:tc>
      </w:tr>
      <w:tr w:rsidR="003E15A6" w:rsidTr="003E15A6">
        <w:trPr>
          <w:trHeight w:val="4529"/>
          <w:jc w:val="center"/>
        </w:trPr>
        <w:tc>
          <w:tcPr>
            <w:tcW w:w="9497" w:type="dxa"/>
            <w:gridSpan w:val="5"/>
          </w:tcPr>
          <w:p w:rsidR="003E15A6" w:rsidRDefault="003E15A6" w:rsidP="00FF2C14">
            <w:pPr>
              <w:autoSpaceDE w:val="0"/>
              <w:autoSpaceDN w:val="0"/>
              <w:adjustRightInd w:val="0"/>
              <w:rPr>
                <w:rFonts w:ascii="仿宋_GB2312" w:eastAsia="仿宋_GB2312" w:cs="Courier New"/>
                <w:b/>
                <w:sz w:val="24"/>
                <w:szCs w:val="21"/>
              </w:rPr>
            </w:pPr>
            <w:r>
              <w:rPr>
                <w:rFonts w:ascii="仿宋_GB2312" w:eastAsia="仿宋_GB2312" w:cs="Courier New" w:hint="eastAsia"/>
                <w:b/>
                <w:sz w:val="24"/>
                <w:szCs w:val="21"/>
              </w:rPr>
              <w:t>对在学期间教学科研训练系统的梳理和总结</w:t>
            </w:r>
          </w:p>
        </w:tc>
      </w:tr>
      <w:tr w:rsidR="003E15A6" w:rsidTr="00FF2C14">
        <w:trPr>
          <w:cantSplit/>
          <w:trHeight w:val="2698"/>
          <w:jc w:val="center"/>
        </w:trPr>
        <w:tc>
          <w:tcPr>
            <w:tcW w:w="567" w:type="dxa"/>
            <w:textDirection w:val="tbRlV"/>
            <w:vAlign w:val="center"/>
          </w:tcPr>
          <w:p w:rsidR="003E15A6" w:rsidRDefault="003E15A6" w:rsidP="00FF2C14">
            <w:pPr>
              <w:ind w:left="113" w:right="113"/>
              <w:jc w:val="center"/>
              <w:rPr>
                <w:rFonts w:ascii="仿宋_GB2312" w:eastAsia="仿宋_GB2312"/>
                <w:b/>
                <w:sz w:val="24"/>
              </w:rPr>
            </w:pPr>
            <w:r>
              <w:rPr>
                <w:rFonts w:ascii="仿宋_GB2312" w:eastAsia="仿宋_GB2312" w:hint="eastAsia"/>
                <w:b/>
                <w:sz w:val="24"/>
              </w:rPr>
              <w:t>导 师 意 见</w:t>
            </w:r>
          </w:p>
        </w:tc>
        <w:tc>
          <w:tcPr>
            <w:tcW w:w="8930" w:type="dxa"/>
            <w:gridSpan w:val="4"/>
          </w:tcPr>
          <w:p w:rsidR="003E15A6" w:rsidRDefault="003E15A6" w:rsidP="00FF2C14">
            <w:pPr>
              <w:pStyle w:val="C"/>
              <w:spacing w:line="240" w:lineRule="auto"/>
              <w:rPr>
                <w:rFonts w:ascii="仿宋_GB2312" w:eastAsia="仿宋_GB2312" w:cs="Times New Roman"/>
                <w:color w:val="000000"/>
                <w:sz w:val="24"/>
                <w:szCs w:val="24"/>
              </w:rPr>
            </w:pPr>
          </w:p>
          <w:p w:rsidR="003E15A6" w:rsidRDefault="003E15A6" w:rsidP="00FF2C14">
            <w:pPr>
              <w:pStyle w:val="C"/>
              <w:spacing w:line="240" w:lineRule="auto"/>
              <w:ind w:leftChars="11" w:left="148" w:hangingChars="52" w:hanging="125"/>
              <w:rPr>
                <w:rFonts w:ascii="仿宋_GB2312" w:eastAsia="仿宋_GB2312" w:cs="Times New Roman"/>
                <w:color w:val="000000"/>
                <w:sz w:val="24"/>
                <w:szCs w:val="24"/>
              </w:rPr>
            </w:pPr>
          </w:p>
          <w:p w:rsidR="003E15A6" w:rsidRDefault="003E15A6" w:rsidP="00FF2C14"/>
          <w:p w:rsidR="003E15A6" w:rsidRDefault="003E15A6" w:rsidP="00FF2C14">
            <w:pPr>
              <w:tabs>
                <w:tab w:val="left" w:pos="6660"/>
              </w:tabs>
            </w:pPr>
            <w:r>
              <w:tab/>
            </w:r>
          </w:p>
          <w:p w:rsidR="003E15A6" w:rsidRPr="000637D4" w:rsidRDefault="003E15A6" w:rsidP="00FF2C14">
            <w:pPr>
              <w:tabs>
                <w:tab w:val="left" w:pos="6660"/>
              </w:tabs>
            </w:pPr>
            <w:r>
              <w:rPr>
                <w:rFonts w:ascii="仿宋_GB2312" w:eastAsia="仿宋_GB2312" w:hint="eastAsia"/>
                <w:color w:val="000000"/>
                <w:sz w:val="24"/>
                <w:szCs w:val="24"/>
              </w:rPr>
              <w:t>导师签字： 年 月 日</w:t>
            </w:r>
          </w:p>
        </w:tc>
      </w:tr>
      <w:tr w:rsidR="003E15A6" w:rsidTr="00FF2C14">
        <w:trPr>
          <w:cantSplit/>
          <w:trHeight w:val="70"/>
          <w:jc w:val="center"/>
        </w:trPr>
        <w:tc>
          <w:tcPr>
            <w:tcW w:w="567" w:type="dxa"/>
            <w:textDirection w:val="tbRlV"/>
            <w:vAlign w:val="center"/>
          </w:tcPr>
          <w:p w:rsidR="003E15A6" w:rsidRDefault="003E15A6" w:rsidP="00FF2C14">
            <w:pPr>
              <w:ind w:left="113" w:right="113"/>
              <w:jc w:val="center"/>
              <w:rPr>
                <w:rFonts w:ascii="仿宋_GB2312" w:eastAsia="仿宋_GB2312"/>
                <w:b/>
                <w:sz w:val="24"/>
              </w:rPr>
            </w:pPr>
            <w:r>
              <w:rPr>
                <w:rFonts w:ascii="仿宋_GB2312" w:eastAsia="仿宋_GB2312" w:hint="eastAsia"/>
                <w:b/>
                <w:sz w:val="24"/>
              </w:rPr>
              <w:lastRenderedPageBreak/>
              <w:t>学 院 考 核 结 果</w:t>
            </w:r>
          </w:p>
        </w:tc>
        <w:tc>
          <w:tcPr>
            <w:tcW w:w="8930" w:type="dxa"/>
            <w:gridSpan w:val="4"/>
          </w:tcPr>
          <w:p w:rsidR="003E15A6" w:rsidRDefault="003E15A6" w:rsidP="00FF2C14">
            <w:pPr>
              <w:pStyle w:val="C"/>
              <w:spacing w:line="240" w:lineRule="auto"/>
              <w:rPr>
                <w:rFonts w:ascii="仿宋_GB2312" w:eastAsia="仿宋_GB2312" w:cs="Times New Roman"/>
                <w:color w:val="000000"/>
                <w:sz w:val="24"/>
                <w:szCs w:val="24"/>
              </w:rPr>
            </w:pPr>
          </w:p>
          <w:p w:rsidR="003E15A6" w:rsidRDefault="003E15A6" w:rsidP="00FF2C14">
            <w:pPr>
              <w:pStyle w:val="C"/>
              <w:spacing w:line="240" w:lineRule="auto"/>
              <w:rPr>
                <w:rFonts w:ascii="仿宋_GB2312" w:eastAsia="仿宋_GB2312" w:cs="Times New Roman"/>
                <w:color w:val="000000"/>
                <w:sz w:val="24"/>
                <w:szCs w:val="24"/>
              </w:rPr>
            </w:pPr>
          </w:p>
          <w:p w:rsidR="003E15A6" w:rsidRDefault="003E15A6" w:rsidP="00FF2C14">
            <w:pPr>
              <w:pStyle w:val="C"/>
              <w:spacing w:line="280" w:lineRule="exact"/>
              <w:ind w:leftChars="-202" w:left="-424" w:firstLineChars="300" w:firstLine="720"/>
              <w:rPr>
                <w:rFonts w:ascii="仿宋_GB2312" w:eastAsia="仿宋_GB2312" w:cs="Times New Roman"/>
                <w:color w:val="000000"/>
                <w:sz w:val="24"/>
                <w:szCs w:val="24"/>
              </w:rPr>
            </w:pPr>
            <w:r>
              <w:rPr>
                <w:rFonts w:ascii="仿宋_GB2312" w:eastAsia="仿宋_GB2312" w:cs="Times New Roman" w:hint="eastAsia"/>
                <w:color w:val="000000"/>
                <w:sz w:val="24"/>
                <w:szCs w:val="24"/>
              </w:rPr>
              <w:sym w:font="Wingdings 2" w:char="00A3"/>
            </w:r>
            <w:r>
              <w:rPr>
                <w:rFonts w:ascii="仿宋_GB2312" w:eastAsia="仿宋_GB2312" w:cs="Times New Roman" w:hint="eastAsia"/>
                <w:color w:val="000000"/>
                <w:sz w:val="24"/>
                <w:szCs w:val="24"/>
              </w:rPr>
              <w:t>合格 □不合格</w:t>
            </w:r>
          </w:p>
          <w:p w:rsidR="003E15A6" w:rsidRDefault="003E15A6" w:rsidP="00FF2C14">
            <w:pPr>
              <w:pStyle w:val="C"/>
              <w:spacing w:line="240" w:lineRule="auto"/>
              <w:rPr>
                <w:rFonts w:ascii="仿宋_GB2312" w:eastAsia="仿宋_GB2312" w:cs="Times New Roman"/>
                <w:color w:val="000000"/>
                <w:sz w:val="24"/>
                <w:szCs w:val="24"/>
              </w:rPr>
            </w:pPr>
          </w:p>
          <w:p w:rsidR="003E15A6" w:rsidRDefault="003E15A6" w:rsidP="00FF2C14">
            <w:pPr>
              <w:pStyle w:val="C"/>
              <w:spacing w:line="240" w:lineRule="auto"/>
              <w:rPr>
                <w:rFonts w:ascii="仿宋_GB2312" w:eastAsia="仿宋_GB2312" w:cs="Times New Roman"/>
                <w:color w:val="000000"/>
                <w:sz w:val="24"/>
                <w:szCs w:val="24"/>
              </w:rPr>
            </w:pPr>
          </w:p>
          <w:p w:rsidR="003E15A6" w:rsidRDefault="003E15A6" w:rsidP="00FF2C14">
            <w:pPr>
              <w:pStyle w:val="C"/>
              <w:spacing w:line="240" w:lineRule="auto"/>
              <w:rPr>
                <w:rFonts w:ascii="仿宋_GB2312" w:eastAsia="仿宋_GB2312" w:cs="Times New Roman"/>
                <w:color w:val="000000"/>
                <w:sz w:val="24"/>
                <w:szCs w:val="24"/>
              </w:rPr>
            </w:pPr>
          </w:p>
          <w:p w:rsidR="003E15A6" w:rsidRDefault="003E15A6" w:rsidP="00FF2C14">
            <w:pPr>
              <w:pStyle w:val="C"/>
              <w:spacing w:line="240" w:lineRule="auto"/>
              <w:rPr>
                <w:rFonts w:ascii="仿宋_GB2312" w:eastAsia="仿宋_GB2312" w:cs="Times New Roman"/>
                <w:color w:val="000000"/>
                <w:sz w:val="24"/>
                <w:szCs w:val="24"/>
              </w:rPr>
            </w:pPr>
          </w:p>
          <w:p w:rsidR="003E15A6" w:rsidRDefault="003E15A6" w:rsidP="00FF2C14">
            <w:pPr>
              <w:pStyle w:val="C"/>
              <w:spacing w:line="240" w:lineRule="auto"/>
              <w:ind w:leftChars="5" w:left="135" w:hangingChars="52" w:hanging="125"/>
              <w:rPr>
                <w:rFonts w:ascii="仿宋_GB2312" w:eastAsia="仿宋_GB2312" w:cs="Times New Roman"/>
                <w:color w:val="000000"/>
                <w:sz w:val="24"/>
                <w:szCs w:val="24"/>
              </w:rPr>
            </w:pPr>
            <w:r>
              <w:rPr>
                <w:rFonts w:ascii="仿宋_GB2312" w:eastAsia="仿宋_GB2312" w:cs="Times New Roman" w:hint="eastAsia"/>
                <w:color w:val="000000"/>
                <w:sz w:val="24"/>
                <w:szCs w:val="24"/>
              </w:rPr>
              <w:t>主管研究生负责人签字（公章）： 年 月 日</w:t>
            </w:r>
          </w:p>
        </w:tc>
      </w:tr>
    </w:tbl>
    <w:p w:rsidR="003E15A6" w:rsidRDefault="003E15A6" w:rsidP="003E15A6">
      <w:pPr>
        <w:spacing w:line="20" w:lineRule="exact"/>
      </w:pPr>
    </w:p>
    <w:p w:rsidR="003E15A6" w:rsidRDefault="003E15A6" w:rsidP="003E15A6">
      <w:pPr>
        <w:jc w:val="left"/>
        <w:rPr>
          <w:rFonts w:ascii="仿宋_GB2312" w:eastAsia="仿宋_GB2312"/>
          <w:color w:val="000000"/>
          <w:sz w:val="32"/>
          <w:szCs w:val="32"/>
        </w:rPr>
      </w:pPr>
      <w:r>
        <w:rPr>
          <w:rFonts w:ascii="仿宋_GB2312" w:eastAsia="仿宋_GB2312" w:hint="eastAsia"/>
          <w:color w:val="000000"/>
          <w:sz w:val="32"/>
          <w:szCs w:val="32"/>
        </w:rPr>
        <w:t>附件5</w:t>
      </w:r>
    </w:p>
    <w:p w:rsidR="003E15A6" w:rsidRDefault="003E15A6" w:rsidP="003E15A6">
      <w:pPr>
        <w:jc w:val="center"/>
        <w:rPr>
          <w:rFonts w:ascii="方正小标宋简体" w:eastAsia="方正小标宋简体"/>
          <w:b/>
          <w:color w:val="000000"/>
          <w:sz w:val="44"/>
          <w:szCs w:val="44"/>
        </w:rPr>
      </w:pPr>
      <w:r>
        <w:rPr>
          <w:rFonts w:ascii="方正小标宋简体" w:eastAsia="方正小标宋简体" w:hint="eastAsia"/>
          <w:color w:val="000000"/>
          <w:sz w:val="44"/>
          <w:szCs w:val="44"/>
        </w:rPr>
        <w:t>兰州大学学术学位研究生劳动实践报告</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142"/>
        <w:gridCol w:w="2544"/>
        <w:gridCol w:w="1275"/>
        <w:gridCol w:w="3828"/>
      </w:tblGrid>
      <w:tr w:rsidR="003E15A6" w:rsidTr="00FF2C14">
        <w:trPr>
          <w:cantSplit/>
          <w:trHeight w:hRule="exact" w:val="571"/>
          <w:jc w:val="center"/>
        </w:trPr>
        <w:tc>
          <w:tcPr>
            <w:tcW w:w="1709" w:type="dxa"/>
            <w:gridSpan w:val="2"/>
            <w:vAlign w:val="center"/>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学 号</w:t>
            </w:r>
          </w:p>
        </w:tc>
        <w:tc>
          <w:tcPr>
            <w:tcW w:w="2544" w:type="dxa"/>
            <w:vAlign w:val="center"/>
          </w:tcPr>
          <w:p w:rsidR="003E15A6" w:rsidRDefault="003E15A6" w:rsidP="003B3102">
            <w:pPr>
              <w:spacing w:beforeLines="15" w:afterLines="15"/>
              <w:jc w:val="center"/>
              <w:rPr>
                <w:rFonts w:ascii="仿宋_GB2312" w:eastAsia="仿宋_GB2312"/>
                <w:color w:val="000000"/>
                <w:sz w:val="24"/>
              </w:rPr>
            </w:pPr>
          </w:p>
        </w:tc>
        <w:tc>
          <w:tcPr>
            <w:tcW w:w="1275" w:type="dxa"/>
            <w:vAlign w:val="center"/>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姓 名</w:t>
            </w:r>
          </w:p>
        </w:tc>
        <w:tc>
          <w:tcPr>
            <w:tcW w:w="3828" w:type="dxa"/>
            <w:vAlign w:val="center"/>
          </w:tcPr>
          <w:p w:rsidR="003E15A6" w:rsidRDefault="003E15A6" w:rsidP="003B3102">
            <w:pPr>
              <w:spacing w:beforeLines="15" w:afterLines="15"/>
              <w:jc w:val="center"/>
              <w:rPr>
                <w:rFonts w:ascii="仿宋_GB2312" w:eastAsia="仿宋_GB2312"/>
                <w:color w:val="000000"/>
                <w:sz w:val="24"/>
              </w:rPr>
            </w:pPr>
          </w:p>
        </w:tc>
      </w:tr>
      <w:tr w:rsidR="003E15A6" w:rsidTr="00FF2C14">
        <w:trPr>
          <w:cantSplit/>
          <w:trHeight w:hRule="exact" w:val="579"/>
          <w:jc w:val="center"/>
        </w:trPr>
        <w:tc>
          <w:tcPr>
            <w:tcW w:w="1709" w:type="dxa"/>
            <w:gridSpan w:val="2"/>
            <w:vAlign w:val="center"/>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学 院</w:t>
            </w:r>
          </w:p>
        </w:tc>
        <w:tc>
          <w:tcPr>
            <w:tcW w:w="2544" w:type="dxa"/>
            <w:vAlign w:val="center"/>
          </w:tcPr>
          <w:p w:rsidR="003E15A6" w:rsidRDefault="003E15A6" w:rsidP="003B3102">
            <w:pPr>
              <w:spacing w:beforeLines="15" w:afterLines="15"/>
              <w:jc w:val="center"/>
              <w:rPr>
                <w:rFonts w:ascii="仿宋_GB2312" w:eastAsia="仿宋_GB2312"/>
                <w:color w:val="000000"/>
                <w:sz w:val="24"/>
              </w:rPr>
            </w:pPr>
          </w:p>
        </w:tc>
        <w:tc>
          <w:tcPr>
            <w:tcW w:w="1275" w:type="dxa"/>
            <w:vAlign w:val="center"/>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培养层次</w:t>
            </w:r>
          </w:p>
        </w:tc>
        <w:tc>
          <w:tcPr>
            <w:tcW w:w="3828" w:type="dxa"/>
            <w:vAlign w:val="center"/>
          </w:tcPr>
          <w:p w:rsidR="003E15A6" w:rsidRDefault="003E15A6" w:rsidP="003B3102">
            <w:pPr>
              <w:spacing w:beforeLines="15" w:afterLines="15"/>
              <w:ind w:firstLineChars="300" w:firstLine="720"/>
              <w:jc w:val="center"/>
              <w:rPr>
                <w:rFonts w:ascii="仿宋_GB2312" w:eastAsia="仿宋_GB2312"/>
                <w:color w:val="000000"/>
                <w:sz w:val="24"/>
              </w:rPr>
            </w:pPr>
          </w:p>
        </w:tc>
      </w:tr>
      <w:tr w:rsidR="003E15A6" w:rsidTr="00FF2C14">
        <w:trPr>
          <w:cantSplit/>
          <w:trHeight w:hRule="exact" w:val="700"/>
          <w:jc w:val="center"/>
        </w:trPr>
        <w:tc>
          <w:tcPr>
            <w:tcW w:w="1709" w:type="dxa"/>
            <w:gridSpan w:val="2"/>
            <w:vAlign w:val="center"/>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专 业</w:t>
            </w:r>
          </w:p>
        </w:tc>
        <w:tc>
          <w:tcPr>
            <w:tcW w:w="2544" w:type="dxa"/>
            <w:vAlign w:val="center"/>
          </w:tcPr>
          <w:p w:rsidR="003E15A6" w:rsidRDefault="003E15A6" w:rsidP="003B3102">
            <w:pPr>
              <w:spacing w:beforeLines="15" w:afterLines="15"/>
              <w:jc w:val="center"/>
              <w:rPr>
                <w:rFonts w:ascii="仿宋_GB2312" w:eastAsia="仿宋_GB2312"/>
                <w:color w:val="000000"/>
                <w:sz w:val="24"/>
              </w:rPr>
            </w:pPr>
          </w:p>
        </w:tc>
        <w:tc>
          <w:tcPr>
            <w:tcW w:w="1275" w:type="dxa"/>
            <w:vAlign w:val="center"/>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指导教师</w:t>
            </w:r>
          </w:p>
        </w:tc>
        <w:tc>
          <w:tcPr>
            <w:tcW w:w="3828" w:type="dxa"/>
            <w:vAlign w:val="center"/>
          </w:tcPr>
          <w:p w:rsidR="003E15A6" w:rsidRDefault="003E15A6" w:rsidP="003B3102">
            <w:pPr>
              <w:spacing w:beforeLines="15" w:afterLines="15"/>
              <w:jc w:val="center"/>
              <w:rPr>
                <w:rFonts w:ascii="仿宋_GB2312" w:eastAsia="仿宋_GB2312"/>
                <w:color w:val="000000"/>
                <w:sz w:val="24"/>
              </w:rPr>
            </w:pPr>
          </w:p>
        </w:tc>
      </w:tr>
      <w:tr w:rsidR="003E15A6" w:rsidTr="00FF2C14">
        <w:trPr>
          <w:cantSplit/>
          <w:trHeight w:val="380"/>
          <w:jc w:val="center"/>
        </w:trPr>
        <w:tc>
          <w:tcPr>
            <w:tcW w:w="1709" w:type="dxa"/>
            <w:gridSpan w:val="2"/>
          </w:tcPr>
          <w:p w:rsidR="003E15A6" w:rsidRDefault="003E15A6" w:rsidP="003B3102">
            <w:pPr>
              <w:spacing w:beforeLines="15" w:afterLines="15"/>
              <w:jc w:val="center"/>
              <w:rPr>
                <w:rFonts w:ascii="仿宋_GB2312" w:eastAsia="仿宋_GB2312"/>
                <w:color w:val="000000"/>
                <w:sz w:val="24"/>
              </w:rPr>
            </w:pPr>
            <w:r>
              <w:rPr>
                <w:rFonts w:ascii="仿宋_GB2312" w:eastAsia="仿宋_GB2312" w:hint="eastAsia"/>
                <w:color w:val="000000"/>
                <w:sz w:val="24"/>
              </w:rPr>
              <w:t>报告题目</w:t>
            </w:r>
          </w:p>
        </w:tc>
        <w:tc>
          <w:tcPr>
            <w:tcW w:w="7647" w:type="dxa"/>
            <w:gridSpan w:val="3"/>
          </w:tcPr>
          <w:p w:rsidR="003E15A6" w:rsidRDefault="003E15A6" w:rsidP="00FF2C14">
            <w:pPr>
              <w:jc w:val="center"/>
              <w:rPr>
                <w:rFonts w:ascii="仿宋_GB2312" w:eastAsia="仿宋_GB2312"/>
                <w:color w:val="000000"/>
                <w:sz w:val="24"/>
              </w:rPr>
            </w:pPr>
          </w:p>
        </w:tc>
      </w:tr>
      <w:tr w:rsidR="003E15A6" w:rsidTr="00FF2C14">
        <w:trPr>
          <w:cantSplit/>
          <w:trHeight w:val="344"/>
          <w:jc w:val="center"/>
        </w:trPr>
        <w:tc>
          <w:tcPr>
            <w:tcW w:w="9356" w:type="dxa"/>
            <w:gridSpan w:val="5"/>
          </w:tcPr>
          <w:p w:rsidR="003E15A6" w:rsidRDefault="003E15A6" w:rsidP="003B3102">
            <w:pPr>
              <w:spacing w:beforeLines="15" w:afterLines="15"/>
              <w:jc w:val="center"/>
              <w:rPr>
                <w:rFonts w:ascii="仿宋_GB2312" w:eastAsia="仿宋_GB2312"/>
                <w:b/>
                <w:bCs/>
                <w:color w:val="000000"/>
                <w:sz w:val="24"/>
              </w:rPr>
            </w:pPr>
            <w:r>
              <w:rPr>
                <w:rFonts w:ascii="仿宋_GB2312" w:eastAsia="仿宋_GB2312" w:hint="eastAsia"/>
                <w:b/>
                <w:bCs/>
                <w:color w:val="000000"/>
                <w:spacing w:val="69"/>
                <w:kern w:val="0"/>
                <w:sz w:val="24"/>
              </w:rPr>
              <w:t>劳动实践报告内</w:t>
            </w:r>
            <w:r>
              <w:rPr>
                <w:rFonts w:ascii="仿宋_GB2312" w:eastAsia="仿宋_GB2312" w:hint="eastAsia"/>
                <w:b/>
                <w:bCs/>
                <w:color w:val="000000"/>
                <w:kern w:val="0"/>
                <w:sz w:val="24"/>
              </w:rPr>
              <w:t>容</w:t>
            </w:r>
          </w:p>
        </w:tc>
      </w:tr>
      <w:tr w:rsidR="003E15A6" w:rsidTr="00FF2C14">
        <w:trPr>
          <w:cantSplit/>
          <w:trHeight w:val="406"/>
          <w:jc w:val="center"/>
        </w:trPr>
        <w:tc>
          <w:tcPr>
            <w:tcW w:w="1709" w:type="dxa"/>
            <w:gridSpan w:val="2"/>
            <w:tcBorders>
              <w:bottom w:val="single" w:sz="4" w:space="0" w:color="auto"/>
            </w:tcBorders>
            <w:vAlign w:val="center"/>
          </w:tcPr>
          <w:p w:rsidR="003E15A6" w:rsidRDefault="003E15A6" w:rsidP="00FF2C14">
            <w:pPr>
              <w:spacing w:line="360" w:lineRule="auto"/>
              <w:jc w:val="center"/>
              <w:rPr>
                <w:rFonts w:ascii="仿宋_GB2312" w:eastAsia="仿宋_GB2312"/>
                <w:color w:val="000000"/>
                <w:sz w:val="24"/>
              </w:rPr>
            </w:pPr>
            <w:r>
              <w:rPr>
                <w:rFonts w:ascii="仿宋_GB2312" w:eastAsia="仿宋_GB2312" w:hint="eastAsia"/>
                <w:color w:val="000000"/>
                <w:sz w:val="24"/>
              </w:rPr>
              <w:t>劳动实践形式</w:t>
            </w:r>
          </w:p>
        </w:tc>
        <w:tc>
          <w:tcPr>
            <w:tcW w:w="7647" w:type="dxa"/>
            <w:gridSpan w:val="3"/>
            <w:tcBorders>
              <w:bottom w:val="single" w:sz="4" w:space="0" w:color="auto"/>
            </w:tcBorders>
            <w:vAlign w:val="center"/>
          </w:tcPr>
          <w:p w:rsidR="003E15A6" w:rsidRDefault="003E15A6" w:rsidP="00FF2C14">
            <w:pPr>
              <w:spacing w:line="360" w:lineRule="auto"/>
              <w:rPr>
                <w:rFonts w:ascii="仿宋_GB2312" w:eastAsia="仿宋_GB2312"/>
                <w:color w:val="000000"/>
                <w:sz w:val="24"/>
              </w:rPr>
            </w:pPr>
            <w:r>
              <w:rPr>
                <w:rFonts w:ascii="仿宋_GB2312" w:eastAsia="仿宋_GB2312" w:hint="eastAsia"/>
                <w:color w:val="000000"/>
                <w:sz w:val="24"/>
              </w:rPr>
              <w:t xml:space="preserve">□医疗实践  </w:t>
            </w:r>
            <w:r>
              <w:rPr>
                <w:rFonts w:ascii="仿宋_GB2312" w:eastAsia="仿宋_GB2312" w:hint="eastAsia"/>
                <w:sz w:val="24"/>
              </w:rPr>
              <w:t>□</w:t>
            </w:r>
            <w:r>
              <w:rPr>
                <w:rFonts w:ascii="仿宋_GB2312" w:eastAsia="仿宋_GB2312" w:hint="eastAsia"/>
                <w:color w:val="000000"/>
                <w:sz w:val="24"/>
              </w:rPr>
              <w:t xml:space="preserve">社会实践 </w:t>
            </w:r>
            <w:r>
              <w:rPr>
                <w:rFonts w:ascii="仿宋_GB2312" w:eastAsia="仿宋_GB2312" w:hint="eastAsia"/>
                <w:sz w:val="24"/>
              </w:rPr>
              <w:t>□</w:t>
            </w:r>
            <w:r>
              <w:rPr>
                <w:rFonts w:ascii="仿宋_GB2312" w:eastAsia="仿宋_GB2312" w:hint="eastAsia"/>
                <w:color w:val="000000"/>
                <w:sz w:val="24"/>
              </w:rPr>
              <w:t>社会调查</w:t>
            </w:r>
          </w:p>
          <w:p w:rsidR="003E15A6" w:rsidRDefault="003E15A6" w:rsidP="00FF2C14">
            <w:pPr>
              <w:spacing w:line="360" w:lineRule="auto"/>
              <w:ind w:firstLineChars="200" w:firstLine="480"/>
              <w:rPr>
                <w:rFonts w:ascii="仿宋_GB2312" w:eastAsia="仿宋_GB2312"/>
                <w:color w:val="000000"/>
                <w:sz w:val="24"/>
                <w:u w:val="single"/>
              </w:rPr>
            </w:pPr>
            <w:r>
              <w:rPr>
                <w:rFonts w:ascii="仿宋_GB2312" w:eastAsia="仿宋_GB2312" w:hint="eastAsia"/>
                <w:sz w:val="24"/>
              </w:rPr>
              <w:t>□</w:t>
            </w:r>
            <w:r>
              <w:rPr>
                <w:rFonts w:ascii="仿宋_GB2312" w:eastAsia="仿宋_GB2312" w:hint="eastAsia"/>
                <w:color w:val="000000"/>
                <w:sz w:val="24"/>
              </w:rPr>
              <w:t xml:space="preserve">创新创业 </w:t>
            </w:r>
            <w:r>
              <w:rPr>
                <w:rFonts w:ascii="仿宋_GB2312" w:eastAsia="仿宋_GB2312" w:hint="eastAsia"/>
                <w:sz w:val="24"/>
              </w:rPr>
              <w:t>□</w:t>
            </w:r>
            <w:r>
              <w:rPr>
                <w:rFonts w:ascii="仿宋_GB2312" w:eastAsia="仿宋_GB2312" w:hint="eastAsia"/>
                <w:color w:val="000000"/>
                <w:sz w:val="24"/>
              </w:rPr>
              <w:t>科技开发和服务 □其他</w:t>
            </w:r>
          </w:p>
        </w:tc>
      </w:tr>
      <w:tr w:rsidR="003E15A6" w:rsidTr="003E15A6">
        <w:trPr>
          <w:trHeight w:val="4302"/>
          <w:jc w:val="center"/>
        </w:trPr>
        <w:tc>
          <w:tcPr>
            <w:tcW w:w="9356" w:type="dxa"/>
            <w:gridSpan w:val="5"/>
          </w:tcPr>
          <w:p w:rsidR="003E15A6" w:rsidRDefault="003E15A6" w:rsidP="00FF2C14">
            <w:pPr>
              <w:autoSpaceDE w:val="0"/>
              <w:autoSpaceDN w:val="0"/>
              <w:adjustRightInd w:val="0"/>
              <w:rPr>
                <w:rFonts w:ascii="仿宋_GB2312" w:eastAsia="仿宋_GB2312" w:cs="Courier New"/>
                <w:b/>
                <w:sz w:val="24"/>
                <w:szCs w:val="21"/>
              </w:rPr>
            </w:pPr>
            <w:r>
              <w:rPr>
                <w:rFonts w:ascii="仿宋_GB2312" w:eastAsia="仿宋_GB2312" w:cs="Courier New" w:hint="eastAsia"/>
                <w:b/>
                <w:sz w:val="24"/>
                <w:szCs w:val="21"/>
              </w:rPr>
              <w:lastRenderedPageBreak/>
              <w:t>对在学期间劳动实践系统的梳理和总结</w:t>
            </w:r>
          </w:p>
        </w:tc>
      </w:tr>
      <w:tr w:rsidR="003E15A6" w:rsidTr="00FF2C14">
        <w:trPr>
          <w:cantSplit/>
          <w:trHeight w:val="2116"/>
          <w:jc w:val="center"/>
        </w:trPr>
        <w:tc>
          <w:tcPr>
            <w:tcW w:w="567" w:type="dxa"/>
            <w:textDirection w:val="tbRlV"/>
            <w:vAlign w:val="center"/>
          </w:tcPr>
          <w:p w:rsidR="003E15A6" w:rsidRDefault="003E15A6" w:rsidP="00FF2C14">
            <w:pPr>
              <w:ind w:left="113" w:right="113"/>
              <w:jc w:val="center"/>
              <w:rPr>
                <w:rFonts w:ascii="仿宋_GB2312" w:eastAsia="仿宋_GB2312"/>
                <w:b/>
                <w:sz w:val="24"/>
              </w:rPr>
            </w:pPr>
            <w:r>
              <w:rPr>
                <w:rFonts w:ascii="仿宋_GB2312" w:eastAsia="仿宋_GB2312" w:hint="eastAsia"/>
                <w:b/>
                <w:sz w:val="24"/>
              </w:rPr>
              <w:t>导 师 意 见</w:t>
            </w:r>
          </w:p>
        </w:tc>
        <w:tc>
          <w:tcPr>
            <w:tcW w:w="8789" w:type="dxa"/>
            <w:gridSpan w:val="4"/>
          </w:tcPr>
          <w:p w:rsidR="003E15A6" w:rsidRDefault="003E15A6" w:rsidP="00FF2C14">
            <w:pPr>
              <w:pStyle w:val="C"/>
              <w:spacing w:line="240" w:lineRule="auto"/>
              <w:rPr>
                <w:rFonts w:ascii="仿宋_GB2312" w:eastAsia="仿宋_GB2312" w:cs="Times New Roman"/>
                <w:color w:val="000000"/>
                <w:sz w:val="24"/>
                <w:szCs w:val="24"/>
              </w:rPr>
            </w:pPr>
          </w:p>
          <w:p w:rsidR="003E15A6" w:rsidRDefault="003E15A6" w:rsidP="00FF2C14">
            <w:pPr>
              <w:pStyle w:val="C"/>
              <w:spacing w:line="240" w:lineRule="auto"/>
              <w:rPr>
                <w:rFonts w:ascii="仿宋_GB2312" w:eastAsia="仿宋_GB2312" w:cs="Times New Roman"/>
                <w:color w:val="000000"/>
                <w:sz w:val="24"/>
                <w:szCs w:val="24"/>
              </w:rPr>
            </w:pPr>
          </w:p>
          <w:p w:rsidR="003E15A6" w:rsidRDefault="003E15A6" w:rsidP="00FF2C14">
            <w:pPr>
              <w:pStyle w:val="C"/>
              <w:spacing w:line="240" w:lineRule="auto"/>
              <w:ind w:leftChars="59" w:left="124" w:firstLineChars="1500" w:firstLine="3600"/>
              <w:rPr>
                <w:rFonts w:ascii="仿宋_GB2312" w:eastAsia="仿宋_GB2312" w:cs="Times New Roman"/>
                <w:color w:val="000000"/>
                <w:sz w:val="24"/>
                <w:szCs w:val="24"/>
              </w:rPr>
            </w:pPr>
            <w:r>
              <w:rPr>
                <w:rFonts w:ascii="仿宋_GB2312" w:eastAsia="仿宋_GB2312" w:cs="Times New Roman" w:hint="eastAsia"/>
                <w:color w:val="000000"/>
                <w:sz w:val="24"/>
                <w:szCs w:val="24"/>
              </w:rPr>
              <w:t>导师签字： 年 月 日</w:t>
            </w:r>
          </w:p>
        </w:tc>
      </w:tr>
      <w:tr w:rsidR="003E15A6" w:rsidTr="003E15A6">
        <w:trPr>
          <w:cantSplit/>
          <w:trHeight w:val="2537"/>
          <w:jc w:val="center"/>
        </w:trPr>
        <w:tc>
          <w:tcPr>
            <w:tcW w:w="567" w:type="dxa"/>
            <w:textDirection w:val="tbRlV"/>
            <w:vAlign w:val="center"/>
          </w:tcPr>
          <w:p w:rsidR="003E15A6" w:rsidRDefault="003E15A6" w:rsidP="00FF2C14">
            <w:pPr>
              <w:ind w:left="113" w:right="113"/>
              <w:jc w:val="center"/>
              <w:rPr>
                <w:rFonts w:ascii="仿宋_GB2312" w:eastAsia="仿宋_GB2312"/>
                <w:b/>
                <w:sz w:val="24"/>
              </w:rPr>
            </w:pPr>
            <w:r>
              <w:rPr>
                <w:rFonts w:ascii="仿宋_GB2312" w:eastAsia="仿宋_GB2312" w:hint="eastAsia"/>
                <w:b/>
                <w:sz w:val="24"/>
              </w:rPr>
              <w:t>学 院 考 核 结 果</w:t>
            </w:r>
          </w:p>
        </w:tc>
        <w:tc>
          <w:tcPr>
            <w:tcW w:w="8789" w:type="dxa"/>
            <w:gridSpan w:val="4"/>
          </w:tcPr>
          <w:p w:rsidR="003E15A6" w:rsidRDefault="003E15A6" w:rsidP="00FF2C14">
            <w:pPr>
              <w:pStyle w:val="C"/>
              <w:spacing w:line="240" w:lineRule="auto"/>
              <w:rPr>
                <w:rFonts w:ascii="仿宋_GB2312" w:eastAsia="仿宋_GB2312" w:cs="Times New Roman"/>
                <w:color w:val="000000"/>
                <w:sz w:val="24"/>
                <w:szCs w:val="24"/>
              </w:rPr>
            </w:pPr>
          </w:p>
          <w:p w:rsidR="003E15A6" w:rsidRDefault="003E15A6" w:rsidP="00FF2C14">
            <w:pPr>
              <w:pStyle w:val="C"/>
              <w:spacing w:line="240" w:lineRule="auto"/>
              <w:rPr>
                <w:rFonts w:ascii="仿宋_GB2312" w:eastAsia="仿宋_GB2312" w:cs="Times New Roman"/>
                <w:color w:val="000000"/>
                <w:sz w:val="24"/>
                <w:szCs w:val="24"/>
              </w:rPr>
            </w:pPr>
          </w:p>
          <w:p w:rsidR="003E15A6" w:rsidRDefault="003E15A6" w:rsidP="00FF2C14">
            <w:pPr>
              <w:pStyle w:val="C"/>
              <w:spacing w:line="280" w:lineRule="exact"/>
              <w:ind w:leftChars="2" w:left="129" w:hangingChars="52" w:hanging="125"/>
              <w:rPr>
                <w:rFonts w:ascii="仿宋_GB2312" w:eastAsia="仿宋_GB2312" w:cs="Times New Roman"/>
                <w:color w:val="000000"/>
                <w:sz w:val="24"/>
                <w:szCs w:val="24"/>
              </w:rPr>
            </w:pPr>
            <w:r>
              <w:rPr>
                <w:rFonts w:ascii="仿宋_GB2312" w:eastAsia="仿宋_GB2312" w:cs="Times New Roman" w:hint="eastAsia"/>
                <w:color w:val="000000"/>
                <w:sz w:val="24"/>
                <w:szCs w:val="24"/>
              </w:rPr>
              <w:t>□合格□不合格</w:t>
            </w:r>
          </w:p>
          <w:p w:rsidR="003E15A6" w:rsidRDefault="003E15A6" w:rsidP="00FF2C14">
            <w:pPr>
              <w:pStyle w:val="C"/>
              <w:spacing w:line="240" w:lineRule="auto"/>
              <w:rPr>
                <w:rFonts w:ascii="仿宋_GB2312" w:eastAsia="仿宋_GB2312" w:cs="Times New Roman"/>
                <w:color w:val="000000"/>
                <w:sz w:val="24"/>
                <w:szCs w:val="24"/>
              </w:rPr>
            </w:pPr>
          </w:p>
          <w:p w:rsidR="003E15A6" w:rsidRDefault="003E15A6" w:rsidP="00FF2C14">
            <w:pPr>
              <w:pStyle w:val="C"/>
              <w:spacing w:line="240" w:lineRule="auto"/>
              <w:ind w:leftChars="59" w:left="124" w:firstLineChars="500" w:firstLine="1200"/>
              <w:rPr>
                <w:rFonts w:ascii="仿宋_GB2312" w:eastAsia="仿宋_GB2312" w:cs="Times New Roman"/>
                <w:color w:val="000000"/>
                <w:sz w:val="24"/>
                <w:szCs w:val="24"/>
              </w:rPr>
            </w:pPr>
          </w:p>
          <w:p w:rsidR="003E15A6" w:rsidRDefault="003E15A6" w:rsidP="00FF2C14">
            <w:pPr>
              <w:pStyle w:val="C"/>
              <w:spacing w:line="240" w:lineRule="auto"/>
              <w:ind w:leftChars="59" w:left="124" w:firstLineChars="500" w:firstLine="1200"/>
              <w:rPr>
                <w:rFonts w:ascii="仿宋_GB2312" w:eastAsia="仿宋_GB2312" w:cs="Times New Roman"/>
                <w:color w:val="000000"/>
                <w:sz w:val="24"/>
                <w:szCs w:val="24"/>
              </w:rPr>
            </w:pPr>
            <w:r>
              <w:rPr>
                <w:rFonts w:ascii="仿宋_GB2312" w:eastAsia="仿宋_GB2312" w:cs="Times New Roman" w:hint="eastAsia"/>
                <w:color w:val="000000"/>
                <w:sz w:val="24"/>
                <w:szCs w:val="24"/>
              </w:rPr>
              <w:t>主管研究生负责人签字（公章）： 年 月 日</w:t>
            </w:r>
          </w:p>
        </w:tc>
      </w:tr>
    </w:tbl>
    <w:p w:rsidR="009F4CCA" w:rsidRPr="003E15A6" w:rsidRDefault="009F4CCA" w:rsidP="003E15A6">
      <w:pPr>
        <w:spacing w:line="560" w:lineRule="exact"/>
        <w:rPr>
          <w:rFonts w:ascii="仿宋_GB2312" w:eastAsia="仿宋_GB2312" w:hAnsi="宋体" w:cs="宋体"/>
          <w:color w:val="000000"/>
          <w:kern w:val="0"/>
          <w:sz w:val="32"/>
          <w:szCs w:val="32"/>
        </w:rPr>
      </w:pPr>
    </w:p>
    <w:sectPr w:rsidR="009F4CCA" w:rsidRPr="003E15A6" w:rsidSect="00AE7A9D">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B0D" w:rsidRDefault="005A0B0D" w:rsidP="003E15A6">
      <w:r>
        <w:separator/>
      </w:r>
    </w:p>
  </w:endnote>
  <w:endnote w:type="continuationSeparator" w:id="1">
    <w:p w:rsidR="005A0B0D" w:rsidRDefault="005A0B0D" w:rsidP="003E1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B0D" w:rsidRDefault="005A0B0D" w:rsidP="003E15A6">
      <w:r>
        <w:separator/>
      </w:r>
    </w:p>
  </w:footnote>
  <w:footnote w:type="continuationSeparator" w:id="1">
    <w:p w:rsidR="005A0B0D" w:rsidRDefault="005A0B0D" w:rsidP="003E1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AE96C3"/>
    <w:multiLevelType w:val="singleLevel"/>
    <w:tmpl w:val="51AE96C3"/>
    <w:lvl w:ilvl="0">
      <w:start w:val="1"/>
      <w:numFmt w:val="chineseCounting"/>
      <w:pStyle w:val="C"/>
      <w:suff w:val="space"/>
      <w:lvlText w:val="第%1章"/>
      <w:lvlJc w:val="left"/>
      <w:rPr>
        <w:rFonts w:hint="eastAsia"/>
      </w:rPr>
    </w:lvl>
  </w:abstractNum>
  <w:abstractNum w:abstractNumId="1">
    <w:nsid w:val="53B47296"/>
    <w:multiLevelType w:val="multilevel"/>
    <w:tmpl w:val="53B47296"/>
    <w:lvl w:ilvl="0">
      <w:start w:val="1"/>
      <w:numFmt w:val="none"/>
      <w:suff w:val="nothing"/>
      <w:lvlText w:val=""/>
      <w:lvlJc w:val="left"/>
      <w:pPr>
        <w:ind w:left="0" w:firstLine="0"/>
      </w:pPr>
      <w:rPr>
        <w:rFonts w:hint="eastAsia"/>
      </w:rPr>
    </w:lvl>
    <w:lvl w:ilvl="1">
      <w:start w:val="1"/>
      <w:numFmt w:val="none"/>
      <w:suff w:val="nothing"/>
      <w:lvlText w:val="%1"/>
      <w:lvlJc w:val="left"/>
      <w:pPr>
        <w:ind w:left="0" w:firstLine="0"/>
      </w:pPr>
      <w:rPr>
        <w:rFonts w:hint="eastAsia"/>
      </w:rPr>
    </w:lvl>
    <w:lvl w:ilvl="2">
      <w:start w:val="1"/>
      <w:numFmt w:val="none"/>
      <w:suff w:val="nothing"/>
      <w:lvlText w:val="%1%3"/>
      <w:lvlJc w:val="left"/>
      <w:pPr>
        <w:ind w:left="0" w:firstLine="0"/>
      </w:pPr>
      <w:rPr>
        <w:rFonts w:hint="eastAsia"/>
      </w:rPr>
    </w:lvl>
    <w:lvl w:ilvl="3">
      <w:start w:val="1"/>
      <w:numFmt w:val="none"/>
      <w:suff w:val="nothing"/>
      <w:lvlText w:val="%1"/>
      <w:lvlJc w:val="left"/>
      <w:pPr>
        <w:ind w:left="0" w:firstLine="0"/>
      </w:pPr>
      <w:rPr>
        <w:rFonts w:hint="eastAsia"/>
      </w:rPr>
    </w:lvl>
    <w:lvl w:ilvl="4">
      <w:start w:val="1"/>
      <w:numFmt w:val="decimal"/>
      <w:lvlText w:val="%1[%5]"/>
      <w:lvlJc w:val="right"/>
      <w:pPr>
        <w:tabs>
          <w:tab w:val="num" w:pos="125"/>
        </w:tabs>
        <w:ind w:left="125" w:hanging="125"/>
      </w:pPr>
      <w:rPr>
        <w:rFonts w:ascii="Times New Roman" w:eastAsia="宋体" w:hAnsi="Times New Roman" w:hint="default"/>
        <w:b w:val="0"/>
        <w:i w:val="0"/>
        <w:color w:val="000000"/>
        <w:sz w:val="16"/>
        <w:u w:val="none"/>
      </w:rPr>
    </w:lvl>
    <w:lvl w:ilvl="5">
      <w:start w:val="1"/>
      <w:numFmt w:val="decimal"/>
      <w:lvlText w:val="%1.%2.%3.%4.%5.%6"/>
      <w:lvlJc w:val="left"/>
      <w:pPr>
        <w:tabs>
          <w:tab w:val="num" w:pos="3926"/>
        </w:tabs>
        <w:ind w:left="3260" w:hanging="1134"/>
      </w:pPr>
      <w:rPr>
        <w:rFonts w:hint="eastAsia"/>
      </w:rPr>
    </w:lvl>
    <w:lvl w:ilvl="6">
      <w:start w:val="1"/>
      <w:numFmt w:val="decimal"/>
      <w:lvlText w:val="%1.%2.%3.%4.%5.%6.%7"/>
      <w:lvlJc w:val="left"/>
      <w:pPr>
        <w:tabs>
          <w:tab w:val="num" w:pos="4711"/>
        </w:tabs>
        <w:ind w:left="3827" w:hanging="1276"/>
      </w:pPr>
      <w:rPr>
        <w:rFonts w:hint="eastAsia"/>
      </w:rPr>
    </w:lvl>
    <w:lvl w:ilvl="7">
      <w:start w:val="1"/>
      <w:numFmt w:val="decimal"/>
      <w:lvlText w:val="%1.%2.%3.%4.%5.%6.%7.%8"/>
      <w:lvlJc w:val="left"/>
      <w:pPr>
        <w:tabs>
          <w:tab w:val="num" w:pos="5496"/>
        </w:tabs>
        <w:ind w:left="4394" w:hanging="1418"/>
      </w:pPr>
      <w:rPr>
        <w:rFonts w:hint="eastAsia"/>
      </w:rPr>
    </w:lvl>
    <w:lvl w:ilvl="8">
      <w:start w:val="1"/>
      <w:numFmt w:val="decimal"/>
      <w:lvlText w:val="%1.%2.%3.%4.%5.%6.%7.%8.%9"/>
      <w:lvlJc w:val="left"/>
      <w:pPr>
        <w:tabs>
          <w:tab w:val="num" w:pos="6282"/>
        </w:tabs>
        <w:ind w:left="5102" w:hanging="1700"/>
      </w:pPr>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WRmMGFiZTRmMDYzZmVmMWQ2ZWYxMGRlNzRiZjk2MzUifQ=="/>
  </w:docVars>
  <w:rsids>
    <w:rsidRoot w:val="00B365D4"/>
    <w:rsid w:val="0008554F"/>
    <w:rsid w:val="000C6580"/>
    <w:rsid w:val="00146F04"/>
    <w:rsid w:val="00171646"/>
    <w:rsid w:val="001D1813"/>
    <w:rsid w:val="0020154C"/>
    <w:rsid w:val="00206CE0"/>
    <w:rsid w:val="002A2675"/>
    <w:rsid w:val="002D5DFD"/>
    <w:rsid w:val="002F089C"/>
    <w:rsid w:val="00313B64"/>
    <w:rsid w:val="00321782"/>
    <w:rsid w:val="00327EF8"/>
    <w:rsid w:val="003412BC"/>
    <w:rsid w:val="0035087A"/>
    <w:rsid w:val="003B3102"/>
    <w:rsid w:val="003C0461"/>
    <w:rsid w:val="003E15A6"/>
    <w:rsid w:val="003E4BEA"/>
    <w:rsid w:val="0045668D"/>
    <w:rsid w:val="004C139D"/>
    <w:rsid w:val="004D24E0"/>
    <w:rsid w:val="0052455A"/>
    <w:rsid w:val="0053665F"/>
    <w:rsid w:val="005600A1"/>
    <w:rsid w:val="005A0B0D"/>
    <w:rsid w:val="005A304F"/>
    <w:rsid w:val="005C0CA9"/>
    <w:rsid w:val="005C15F8"/>
    <w:rsid w:val="005F6D89"/>
    <w:rsid w:val="00602B36"/>
    <w:rsid w:val="00607D37"/>
    <w:rsid w:val="00674C8C"/>
    <w:rsid w:val="0069213F"/>
    <w:rsid w:val="006C13AE"/>
    <w:rsid w:val="006D3B1F"/>
    <w:rsid w:val="007E5EF5"/>
    <w:rsid w:val="007E77DE"/>
    <w:rsid w:val="008A13ED"/>
    <w:rsid w:val="008D4E7F"/>
    <w:rsid w:val="00920B08"/>
    <w:rsid w:val="00930F94"/>
    <w:rsid w:val="009A1755"/>
    <w:rsid w:val="009C0BF8"/>
    <w:rsid w:val="009F3F67"/>
    <w:rsid w:val="009F4CCA"/>
    <w:rsid w:val="00A211D4"/>
    <w:rsid w:val="00A25420"/>
    <w:rsid w:val="00A4446A"/>
    <w:rsid w:val="00A52DAA"/>
    <w:rsid w:val="00AD148B"/>
    <w:rsid w:val="00AE7A9D"/>
    <w:rsid w:val="00AF0FA5"/>
    <w:rsid w:val="00B365D4"/>
    <w:rsid w:val="00B51B68"/>
    <w:rsid w:val="00B643CF"/>
    <w:rsid w:val="00BB2A27"/>
    <w:rsid w:val="00BB49E3"/>
    <w:rsid w:val="00BE048D"/>
    <w:rsid w:val="00C37CCE"/>
    <w:rsid w:val="00C62C4C"/>
    <w:rsid w:val="00CB4F8E"/>
    <w:rsid w:val="00D037B5"/>
    <w:rsid w:val="00D40628"/>
    <w:rsid w:val="00D479BB"/>
    <w:rsid w:val="00D70430"/>
    <w:rsid w:val="00D76D51"/>
    <w:rsid w:val="00D85B30"/>
    <w:rsid w:val="00D906AC"/>
    <w:rsid w:val="00DB2519"/>
    <w:rsid w:val="00E03A83"/>
    <w:rsid w:val="00E959A8"/>
    <w:rsid w:val="00EB39E9"/>
    <w:rsid w:val="00ED2F9D"/>
    <w:rsid w:val="00EE5FDB"/>
    <w:rsid w:val="00EF7841"/>
    <w:rsid w:val="00F0067B"/>
    <w:rsid w:val="00F14D56"/>
    <w:rsid w:val="00F21E67"/>
    <w:rsid w:val="00F55408"/>
    <w:rsid w:val="00F617D7"/>
    <w:rsid w:val="00F86911"/>
    <w:rsid w:val="00FD69B5"/>
    <w:rsid w:val="04E100A5"/>
    <w:rsid w:val="0B064109"/>
    <w:rsid w:val="0E77444A"/>
    <w:rsid w:val="12EC2D08"/>
    <w:rsid w:val="12F31522"/>
    <w:rsid w:val="210F39C9"/>
    <w:rsid w:val="2A9F7518"/>
    <w:rsid w:val="477A0BC3"/>
    <w:rsid w:val="4791488A"/>
    <w:rsid w:val="506B379F"/>
    <w:rsid w:val="51FE0D6E"/>
    <w:rsid w:val="54102FDB"/>
    <w:rsid w:val="5454111A"/>
    <w:rsid w:val="5AE66844"/>
    <w:rsid w:val="65ED5196"/>
    <w:rsid w:val="6B1B3F64"/>
    <w:rsid w:val="7CEF7C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A9D"/>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AE7A9D"/>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E7A9D"/>
    <w:pPr>
      <w:ind w:leftChars="2500" w:left="100"/>
    </w:pPr>
  </w:style>
  <w:style w:type="paragraph" w:styleId="a4">
    <w:name w:val="footer"/>
    <w:basedOn w:val="a"/>
    <w:link w:val="Char0"/>
    <w:uiPriority w:val="99"/>
    <w:unhideWhenUsed/>
    <w:rsid w:val="00AE7A9D"/>
    <w:pPr>
      <w:tabs>
        <w:tab w:val="center" w:pos="4153"/>
        <w:tab w:val="right" w:pos="8306"/>
      </w:tabs>
      <w:snapToGrid w:val="0"/>
      <w:jc w:val="left"/>
    </w:pPr>
    <w:rPr>
      <w:sz w:val="18"/>
      <w:szCs w:val="18"/>
    </w:rPr>
  </w:style>
  <w:style w:type="paragraph" w:styleId="a5">
    <w:name w:val="header"/>
    <w:basedOn w:val="a"/>
    <w:link w:val="Char1"/>
    <w:uiPriority w:val="99"/>
    <w:unhideWhenUsed/>
    <w:rsid w:val="00AE7A9D"/>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AE7A9D"/>
    <w:pPr>
      <w:widowControl/>
      <w:spacing w:before="100" w:beforeAutospacing="1" w:after="100" w:afterAutospacing="1" w:line="560" w:lineRule="atLeast"/>
      <w:ind w:firstLine="480"/>
      <w:jc w:val="left"/>
    </w:pPr>
    <w:rPr>
      <w:rFonts w:ascii="仿宋_GB2312" w:eastAsia="仿宋_GB2312" w:hAnsi="宋体" w:cs="宋体"/>
      <w:kern w:val="0"/>
      <w:sz w:val="32"/>
      <w:szCs w:val="32"/>
    </w:rPr>
  </w:style>
  <w:style w:type="character" w:styleId="a7">
    <w:name w:val="Strong"/>
    <w:basedOn w:val="a0"/>
    <w:uiPriority w:val="22"/>
    <w:qFormat/>
    <w:rsid w:val="00AE7A9D"/>
    <w:rPr>
      <w:b/>
    </w:rPr>
  </w:style>
  <w:style w:type="character" w:customStyle="1" w:styleId="Char1">
    <w:name w:val="页眉 Char"/>
    <w:basedOn w:val="a0"/>
    <w:link w:val="a5"/>
    <w:uiPriority w:val="99"/>
    <w:rsid w:val="00AE7A9D"/>
    <w:rPr>
      <w:sz w:val="18"/>
      <w:szCs w:val="18"/>
    </w:rPr>
  </w:style>
  <w:style w:type="character" w:customStyle="1" w:styleId="Char0">
    <w:name w:val="页脚 Char"/>
    <w:basedOn w:val="a0"/>
    <w:link w:val="a4"/>
    <w:uiPriority w:val="99"/>
    <w:rsid w:val="00AE7A9D"/>
    <w:rPr>
      <w:sz w:val="18"/>
      <w:szCs w:val="18"/>
    </w:rPr>
  </w:style>
  <w:style w:type="paragraph" w:customStyle="1" w:styleId="1">
    <w:name w:val="日期1"/>
    <w:basedOn w:val="a"/>
    <w:autoRedefine/>
    <w:qFormat/>
    <w:rsid w:val="00AE7A9D"/>
    <w:pPr>
      <w:widowControl/>
      <w:jc w:val="center"/>
    </w:pPr>
    <w:rPr>
      <w:rFonts w:ascii="宋体" w:eastAsia="宋体" w:hAnsi="宋体" w:cs="宋体"/>
      <w:kern w:val="0"/>
      <w:sz w:val="24"/>
      <w:szCs w:val="24"/>
    </w:rPr>
  </w:style>
  <w:style w:type="paragraph" w:customStyle="1" w:styleId="space">
    <w:name w:val="space"/>
    <w:basedOn w:val="a"/>
    <w:rsid w:val="00AE7A9D"/>
    <w:pPr>
      <w:widowControl/>
      <w:jc w:val="left"/>
    </w:pPr>
    <w:rPr>
      <w:rFonts w:ascii="宋体" w:eastAsia="宋体" w:hAnsi="宋体" w:cs="宋体"/>
      <w:kern w:val="0"/>
      <w:sz w:val="24"/>
      <w:szCs w:val="24"/>
    </w:rPr>
  </w:style>
  <w:style w:type="character" w:customStyle="1" w:styleId="Char">
    <w:name w:val="日期 Char"/>
    <w:basedOn w:val="a0"/>
    <w:link w:val="a3"/>
    <w:uiPriority w:val="99"/>
    <w:semiHidden/>
    <w:rsid w:val="00AE7A9D"/>
  </w:style>
  <w:style w:type="paragraph" w:customStyle="1" w:styleId="Default">
    <w:name w:val="Default"/>
    <w:rsid w:val="00AE7A9D"/>
    <w:pPr>
      <w:widowControl w:val="0"/>
      <w:autoSpaceDE w:val="0"/>
      <w:autoSpaceDN w:val="0"/>
      <w:adjustRightInd w:val="0"/>
    </w:pPr>
    <w:rPr>
      <w:rFonts w:ascii="仿宋" w:eastAsia="仿宋" w:cs="仿宋"/>
      <w:color w:val="000000"/>
      <w:sz w:val="24"/>
      <w:szCs w:val="24"/>
    </w:rPr>
  </w:style>
  <w:style w:type="paragraph" w:customStyle="1" w:styleId="C">
    <w:name w:val="C参考文献"/>
    <w:qFormat/>
    <w:rsid w:val="003E15A6"/>
    <w:pPr>
      <w:widowControl w:val="0"/>
      <w:tabs>
        <w:tab w:val="left" w:pos="125"/>
      </w:tabs>
      <w:overflowPunct w:val="0"/>
      <w:topLinePunct/>
      <w:spacing w:line="220" w:lineRule="exact"/>
      <w:jc w:val="both"/>
      <w:outlineLvl w:val="4"/>
    </w:pPr>
    <w:rPr>
      <w:rFonts w:cs="Courier New"/>
      <w:kern w:val="2"/>
      <w:sz w:val="16"/>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26</Pages>
  <Words>1564</Words>
  <Characters>8921</Characters>
  <Application>Microsoft Office Word</Application>
  <DocSecurity>0</DocSecurity>
  <Lines>74</Lines>
  <Paragraphs>20</Paragraphs>
  <ScaleCrop>false</ScaleCrop>
  <Company/>
  <LinksUpToDate>false</LinksUpToDate>
  <CharactersWithSpaces>10465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cp:lastPrinted>2024-12-26T09:59:00Z</cp:lastPrinted>
  <dcterms:created xsi:type="dcterms:W3CDTF">2024-12-26T10:09:00Z</dcterms:created>
  <dcterms:modified xsi:type="dcterms:W3CDTF">2024-12-27T07:25:00Z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0CD0F2CF47FF4DFFB1A99BE5BBADE737_12</vt:lpwstr>
  </property>
</Properties>
</file>